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49" w:rsidRPr="000D7D2A" w:rsidRDefault="00B81849" w:rsidP="002033D0">
      <w:pPr>
        <w:spacing w:after="0" w:line="360" w:lineRule="auto"/>
        <w:jc w:val="center"/>
        <w:rPr>
          <w:rFonts w:ascii="Arial" w:hAnsi="Arial" w:cs="Arial"/>
          <w:noProof/>
          <w:lang w:eastAsia="es-CO"/>
        </w:rPr>
      </w:pPr>
    </w:p>
    <w:p w:rsidR="00AF704C" w:rsidRPr="00FE51D8" w:rsidRDefault="00E53B89" w:rsidP="002033D0">
      <w:pPr>
        <w:spacing w:after="0" w:line="360" w:lineRule="auto"/>
        <w:jc w:val="center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PLAN ANUAL DE PREVISION DE RECURSOS HUMANOS</w:t>
      </w:r>
      <w:r w:rsidR="00AF704C" w:rsidRPr="00FE51D8">
        <w:rPr>
          <w:rFonts w:ascii="Arial" w:hAnsi="Arial" w:cs="Arial"/>
          <w:b/>
          <w:noProof/>
          <w:lang w:eastAsia="es-CO"/>
        </w:rPr>
        <w:t xml:space="preserve"> 20</w:t>
      </w:r>
      <w:r w:rsidR="00B14442">
        <w:rPr>
          <w:rFonts w:ascii="Arial" w:hAnsi="Arial" w:cs="Arial"/>
          <w:b/>
          <w:noProof/>
          <w:lang w:eastAsia="es-CO"/>
        </w:rPr>
        <w:t>21</w:t>
      </w:r>
    </w:p>
    <w:p w:rsidR="00AF704C" w:rsidRDefault="00AF704C" w:rsidP="00B14442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B14442" w:rsidRPr="00B14442" w:rsidRDefault="00B14442" w:rsidP="00B14442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noProof/>
          <w:lang w:eastAsia="es-CO"/>
        </w:rPr>
      </w:pPr>
      <w:r w:rsidRPr="00B14442">
        <w:rPr>
          <w:rFonts w:ascii="Arial" w:hAnsi="Arial" w:cs="Arial"/>
          <w:b/>
          <w:noProof/>
          <w:lang w:eastAsia="es-CO"/>
        </w:rPr>
        <w:t>INTROCUCCION</w:t>
      </w:r>
    </w:p>
    <w:p w:rsidR="00B14442" w:rsidRDefault="00C152F0" w:rsidP="00B144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una empresa es de importancia relevante que, dentro del desarrollo de su </w:t>
      </w:r>
      <w:r w:rsidR="00B14442" w:rsidRPr="00B14442">
        <w:rPr>
          <w:rFonts w:ascii="Arial" w:hAnsi="Arial" w:cs="Arial"/>
        </w:rPr>
        <w:t xml:space="preserve">proceso de planeación organizacional, </w:t>
      </w:r>
      <w:r>
        <w:rPr>
          <w:rFonts w:ascii="Arial" w:hAnsi="Arial" w:cs="Arial"/>
        </w:rPr>
        <w:t xml:space="preserve">no solo se enfoque en la definición y el establecimiento de </w:t>
      </w:r>
      <w:r w:rsidR="008719D3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="00B14442" w:rsidRPr="00B14442">
        <w:rPr>
          <w:rFonts w:ascii="Arial" w:hAnsi="Arial" w:cs="Arial"/>
        </w:rPr>
        <w:t xml:space="preserve">objetivos y metas </w:t>
      </w:r>
      <w:r w:rsidR="008719D3">
        <w:rPr>
          <w:rFonts w:ascii="Arial" w:hAnsi="Arial" w:cs="Arial"/>
        </w:rPr>
        <w:t xml:space="preserve">a conseguir </w:t>
      </w:r>
      <w:r w:rsidR="00B14442" w:rsidRPr="00B14442">
        <w:rPr>
          <w:rFonts w:ascii="Arial" w:hAnsi="Arial" w:cs="Arial"/>
        </w:rPr>
        <w:t xml:space="preserve">para un </w:t>
      </w:r>
      <w:r>
        <w:rPr>
          <w:rFonts w:ascii="Arial" w:hAnsi="Arial" w:cs="Arial"/>
        </w:rPr>
        <w:t xml:space="preserve">período de tiempo </w:t>
      </w:r>
      <w:r w:rsidR="00B14442" w:rsidRPr="00B14442">
        <w:rPr>
          <w:rFonts w:ascii="Arial" w:hAnsi="Arial" w:cs="Arial"/>
        </w:rPr>
        <w:t xml:space="preserve">determinado, </w:t>
      </w:r>
      <w:r>
        <w:rPr>
          <w:rFonts w:ascii="Arial" w:hAnsi="Arial" w:cs="Arial"/>
        </w:rPr>
        <w:t>sino que además</w:t>
      </w:r>
      <w:r w:rsidR="00B14442" w:rsidRPr="00B144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debe enfocarse en</w:t>
      </w:r>
      <w:r w:rsidR="00B14442" w:rsidRPr="00B14442">
        <w:rPr>
          <w:rFonts w:ascii="Arial" w:hAnsi="Arial" w:cs="Arial"/>
        </w:rPr>
        <w:t xml:space="preserve"> </w:t>
      </w:r>
      <w:r w:rsidR="008719D3">
        <w:rPr>
          <w:rFonts w:ascii="Arial" w:hAnsi="Arial" w:cs="Arial"/>
        </w:rPr>
        <w:t xml:space="preserve">la </w:t>
      </w:r>
      <w:r w:rsidR="00B14442" w:rsidRPr="00B14442">
        <w:rPr>
          <w:rFonts w:ascii="Arial" w:hAnsi="Arial" w:cs="Arial"/>
        </w:rPr>
        <w:t>identificación de los requerimientos cuantitativos y cualitativos de</w:t>
      </w:r>
      <w:r>
        <w:rPr>
          <w:rFonts w:ascii="Arial" w:hAnsi="Arial" w:cs="Arial"/>
        </w:rPr>
        <w:t>l</w:t>
      </w:r>
      <w:r w:rsidR="00B14442" w:rsidRPr="00B14442">
        <w:rPr>
          <w:rFonts w:ascii="Arial" w:hAnsi="Arial" w:cs="Arial"/>
        </w:rPr>
        <w:t xml:space="preserve"> personal necesarios para </w:t>
      </w:r>
      <w:r>
        <w:rPr>
          <w:rFonts w:ascii="Arial" w:hAnsi="Arial" w:cs="Arial"/>
        </w:rPr>
        <w:t>el logro de los mismo</w:t>
      </w:r>
      <w:r w:rsidR="008719D3">
        <w:rPr>
          <w:rFonts w:ascii="Arial" w:hAnsi="Arial" w:cs="Arial"/>
        </w:rPr>
        <w:t>s.  P</w:t>
      </w:r>
      <w:r>
        <w:rPr>
          <w:rFonts w:ascii="Arial" w:hAnsi="Arial" w:cs="Arial"/>
        </w:rPr>
        <w:t xml:space="preserve">or </w:t>
      </w:r>
      <w:r w:rsidR="008719D3">
        <w:rPr>
          <w:rFonts w:ascii="Arial" w:hAnsi="Arial" w:cs="Arial"/>
        </w:rPr>
        <w:t xml:space="preserve">tal rarón, </w:t>
      </w:r>
      <w:r>
        <w:rPr>
          <w:rFonts w:ascii="Arial" w:hAnsi="Arial" w:cs="Arial"/>
        </w:rPr>
        <w:t>un</w:t>
      </w:r>
      <w:r w:rsidR="008719D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los propósitos principales del HOSPITAL SAN RAFAEL EMPRESA SOCIAL DEL ESTADO EL AGUILA, </w:t>
      </w:r>
      <w:r w:rsidR="008719D3">
        <w:rPr>
          <w:rFonts w:ascii="Arial" w:hAnsi="Arial" w:cs="Arial"/>
        </w:rPr>
        <w:t>para lograr una adecuada coordinación entre los procesos de administración de personal es tener regulada</w:t>
      </w:r>
      <w:r w:rsidR="00B14442" w:rsidRPr="00B14442">
        <w:rPr>
          <w:rFonts w:ascii="Arial" w:hAnsi="Arial" w:cs="Arial"/>
        </w:rPr>
        <w:t xml:space="preserve"> la selección del personal</w:t>
      </w:r>
      <w:r w:rsidR="008719D3">
        <w:rPr>
          <w:rFonts w:ascii="Arial" w:hAnsi="Arial" w:cs="Arial"/>
        </w:rPr>
        <w:t>, conservando</w:t>
      </w:r>
      <w:r w:rsidR="00B14442" w:rsidRPr="00B14442">
        <w:rPr>
          <w:rFonts w:ascii="Arial" w:hAnsi="Arial" w:cs="Arial"/>
        </w:rPr>
        <w:t xml:space="preserve"> la cantidad y calidad de recursos humanos </w:t>
      </w:r>
      <w:r w:rsidR="008719D3">
        <w:rPr>
          <w:rFonts w:ascii="Arial" w:hAnsi="Arial" w:cs="Arial"/>
        </w:rPr>
        <w:t>requeridos por la organización</w:t>
      </w:r>
      <w:r w:rsidR="00B14442">
        <w:rPr>
          <w:rFonts w:ascii="Arial" w:hAnsi="Arial" w:cs="Arial"/>
        </w:rPr>
        <w:t>.</w:t>
      </w:r>
    </w:p>
    <w:p w:rsidR="00B14442" w:rsidRDefault="00B14442" w:rsidP="00B14442">
      <w:pPr>
        <w:spacing w:after="0" w:line="360" w:lineRule="auto"/>
        <w:jc w:val="both"/>
        <w:rPr>
          <w:rFonts w:ascii="Arial" w:hAnsi="Arial" w:cs="Arial"/>
        </w:rPr>
      </w:pPr>
    </w:p>
    <w:p w:rsidR="00B14442" w:rsidRDefault="008719D3" w:rsidP="00B1444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B14442" w:rsidRPr="00B14442">
        <w:rPr>
          <w:rFonts w:ascii="Arial" w:hAnsi="Arial" w:cs="Arial"/>
        </w:rPr>
        <w:t xml:space="preserve">Plan de Previsión de recursos humanos </w:t>
      </w:r>
      <w:r>
        <w:rPr>
          <w:rFonts w:ascii="Arial" w:hAnsi="Arial" w:cs="Arial"/>
        </w:rPr>
        <w:t>se</w:t>
      </w:r>
      <w:r w:rsidR="004E4C19">
        <w:rPr>
          <w:rFonts w:ascii="Arial" w:hAnsi="Arial" w:cs="Arial"/>
        </w:rPr>
        <w:t xml:space="preserve"> considera como</w:t>
      </w:r>
      <w:r w:rsidR="00B14442" w:rsidRPr="00B14442">
        <w:rPr>
          <w:rFonts w:ascii="Arial" w:hAnsi="Arial" w:cs="Arial"/>
        </w:rPr>
        <w:t xml:space="preserve"> un instrumento de gestión del talento humano</w:t>
      </w:r>
      <w:r w:rsidR="004E4C19">
        <w:rPr>
          <w:rFonts w:ascii="Arial" w:hAnsi="Arial" w:cs="Arial"/>
        </w:rPr>
        <w:t>, lo</w:t>
      </w:r>
      <w:r w:rsidR="00B14442" w:rsidRPr="00B14442">
        <w:rPr>
          <w:rFonts w:ascii="Arial" w:hAnsi="Arial" w:cs="Arial"/>
        </w:rPr>
        <w:t xml:space="preserve"> </w:t>
      </w:r>
      <w:r w:rsidR="004E4C19">
        <w:rPr>
          <w:rFonts w:ascii="Arial" w:hAnsi="Arial" w:cs="Arial"/>
        </w:rPr>
        <w:t xml:space="preserve">cual </w:t>
      </w:r>
      <w:r w:rsidR="00B14442" w:rsidRPr="00B14442">
        <w:rPr>
          <w:rFonts w:ascii="Arial" w:hAnsi="Arial" w:cs="Arial"/>
        </w:rPr>
        <w:t xml:space="preserve">permite </w:t>
      </w:r>
      <w:r w:rsidR="004E4C19">
        <w:rPr>
          <w:rFonts w:ascii="Arial" w:hAnsi="Arial" w:cs="Arial"/>
        </w:rPr>
        <w:t>cotejar</w:t>
      </w:r>
      <w:r w:rsidR="00B14442" w:rsidRPr="00B14442">
        <w:rPr>
          <w:rFonts w:ascii="Arial" w:hAnsi="Arial" w:cs="Arial"/>
        </w:rPr>
        <w:t xml:space="preserve"> los requerimientos de personal con la disponibilidad interna que se tenga del mismo, </w:t>
      </w:r>
      <w:r w:rsidR="004E4C19">
        <w:rPr>
          <w:rFonts w:ascii="Arial" w:hAnsi="Arial" w:cs="Arial"/>
        </w:rPr>
        <w:t>propendiendo</w:t>
      </w:r>
      <w:r w:rsidR="00B14442" w:rsidRPr="00B14442">
        <w:rPr>
          <w:rFonts w:ascii="Arial" w:hAnsi="Arial" w:cs="Arial"/>
        </w:rPr>
        <w:t xml:space="preserve"> </w:t>
      </w:r>
      <w:r w:rsidR="004E4C19">
        <w:rPr>
          <w:rFonts w:ascii="Arial" w:hAnsi="Arial" w:cs="Arial"/>
        </w:rPr>
        <w:t xml:space="preserve">por la adopción de las medidas precisas en observancia </w:t>
      </w:r>
      <w:r w:rsidR="00B14442" w:rsidRPr="00B14442">
        <w:rPr>
          <w:rFonts w:ascii="Arial" w:hAnsi="Arial" w:cs="Arial"/>
        </w:rPr>
        <w:t>dich</w:t>
      </w:r>
      <w:r w:rsidR="004E4C19">
        <w:rPr>
          <w:rFonts w:ascii="Arial" w:hAnsi="Arial" w:cs="Arial"/>
        </w:rPr>
        <w:t>a</w:t>
      </w:r>
      <w:r w:rsidR="00B14442" w:rsidRPr="00B14442">
        <w:rPr>
          <w:rFonts w:ascii="Arial" w:hAnsi="Arial" w:cs="Arial"/>
        </w:rPr>
        <w:t xml:space="preserve">s </w:t>
      </w:r>
      <w:r w:rsidR="004E4C19">
        <w:rPr>
          <w:rFonts w:ascii="Arial" w:hAnsi="Arial" w:cs="Arial"/>
        </w:rPr>
        <w:t>intimaciones.</w:t>
      </w:r>
    </w:p>
    <w:p w:rsidR="004E4C19" w:rsidRDefault="004E4C19" w:rsidP="00B14442">
      <w:pPr>
        <w:spacing w:after="0" w:line="360" w:lineRule="auto"/>
        <w:jc w:val="both"/>
        <w:rPr>
          <w:rFonts w:ascii="Arial" w:hAnsi="Arial" w:cs="Arial"/>
        </w:rPr>
      </w:pPr>
    </w:p>
    <w:p w:rsidR="00B14442" w:rsidRPr="00B14442" w:rsidRDefault="00B14442" w:rsidP="00B14442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AF704C" w:rsidRPr="00FE51D8" w:rsidRDefault="00AF704C" w:rsidP="002033D0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noProof/>
          <w:lang w:eastAsia="es-CO"/>
        </w:rPr>
      </w:pPr>
      <w:r w:rsidRPr="00FE51D8">
        <w:rPr>
          <w:rFonts w:ascii="Arial" w:hAnsi="Arial" w:cs="Arial"/>
          <w:b/>
          <w:noProof/>
          <w:lang w:eastAsia="es-CO"/>
        </w:rPr>
        <w:t>OBJETIVO GENERAL</w:t>
      </w:r>
    </w:p>
    <w:p w:rsidR="00AF704C" w:rsidRPr="00FE51D8" w:rsidRDefault="008E6DF7" w:rsidP="002033D0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Puntualizar los lineamientos para la provición del del talento humano del</w:t>
      </w:r>
      <w:r w:rsidR="004E4C19">
        <w:rPr>
          <w:rFonts w:ascii="Arial" w:hAnsi="Arial" w:cs="Arial"/>
          <w:noProof/>
          <w:lang w:eastAsia="es-CO"/>
        </w:rPr>
        <w:t xml:space="preserve"> HOSPITAL SAN RAFAEL EMPRESA SOCIAL DEL ESTADO EL AGUILA</w:t>
      </w:r>
      <w:r>
        <w:rPr>
          <w:rFonts w:ascii="Arial" w:hAnsi="Arial" w:cs="Arial"/>
          <w:noProof/>
          <w:lang w:eastAsia="es-CO"/>
        </w:rPr>
        <w:t xml:space="preserve">, con el propósito de optimizar el desempeño de la organización y un mejor aprovechamiento </w:t>
      </w:r>
      <w:r w:rsidR="000853FB">
        <w:rPr>
          <w:rFonts w:ascii="Arial" w:hAnsi="Arial" w:cs="Arial"/>
          <w:noProof/>
          <w:lang w:eastAsia="es-CO"/>
        </w:rPr>
        <w:t>de las capacidades de los empleados.  De acuerdo a lo establecido por la Ley  .</w:t>
      </w:r>
      <w:r>
        <w:rPr>
          <w:rFonts w:ascii="Arial" w:hAnsi="Arial" w:cs="Arial"/>
          <w:noProof/>
          <w:lang w:eastAsia="es-CO"/>
        </w:rPr>
        <w:t xml:space="preserve"> </w:t>
      </w:r>
    </w:p>
    <w:p w:rsidR="00AF704C" w:rsidRPr="00FE51D8" w:rsidRDefault="00AF704C" w:rsidP="002033D0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AF704C" w:rsidRPr="00FE51D8" w:rsidRDefault="00AF704C" w:rsidP="002033D0">
      <w:pPr>
        <w:pStyle w:val="Prrafodelista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noProof/>
          <w:lang w:eastAsia="es-CO"/>
        </w:rPr>
      </w:pPr>
      <w:r w:rsidRPr="00FE51D8">
        <w:rPr>
          <w:rFonts w:ascii="Arial" w:hAnsi="Arial" w:cs="Arial"/>
          <w:b/>
          <w:noProof/>
          <w:lang w:eastAsia="es-CO"/>
        </w:rPr>
        <w:t>Objetivos Específicos</w:t>
      </w:r>
    </w:p>
    <w:p w:rsidR="00D34FC3" w:rsidRDefault="00123D7C" w:rsidP="002033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Determinar</w:t>
      </w:r>
      <w:r w:rsidR="000853FB">
        <w:rPr>
          <w:rFonts w:ascii="Arial" w:hAnsi="Arial" w:cs="Arial"/>
          <w:noProof/>
          <w:lang w:eastAsia="es-CO"/>
        </w:rPr>
        <w:t xml:space="preserve"> las nec</w:t>
      </w:r>
      <w:r>
        <w:rPr>
          <w:rFonts w:ascii="Arial" w:hAnsi="Arial" w:cs="Arial"/>
          <w:noProof/>
          <w:lang w:eastAsia="es-CO"/>
        </w:rPr>
        <w:t>e</w:t>
      </w:r>
      <w:r w:rsidR="000853FB">
        <w:rPr>
          <w:rFonts w:ascii="Arial" w:hAnsi="Arial" w:cs="Arial"/>
          <w:noProof/>
          <w:lang w:eastAsia="es-CO"/>
        </w:rPr>
        <w:t>sidades de personal en la ESE hacia el corto y mediano plazo</w:t>
      </w:r>
      <w:r w:rsidR="00D34FC3">
        <w:rPr>
          <w:rFonts w:ascii="Arial" w:hAnsi="Arial" w:cs="Arial"/>
        </w:rPr>
        <w:t>.</w:t>
      </w:r>
    </w:p>
    <w:p w:rsidR="00FE51D8" w:rsidRDefault="00123D7C" w:rsidP="002033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t xml:space="preserve">Estimar los costos de las necesidades de personal y los recursos para la financiación de los mismos </w:t>
      </w:r>
      <w:r w:rsidR="00D34FC3">
        <w:rPr>
          <w:rFonts w:ascii="Arial" w:hAnsi="Arial" w:cs="Arial"/>
          <w:noProof/>
          <w:lang w:eastAsia="es-CO"/>
        </w:rPr>
        <w:t>.</w:t>
      </w:r>
    </w:p>
    <w:p w:rsidR="00D34FC3" w:rsidRDefault="00123D7C" w:rsidP="002033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Identificar habilidades en el personal actual, que puedan ayudar a suplir la falta de personal en la ESE</w:t>
      </w:r>
      <w:r w:rsidR="00D34FC3">
        <w:rPr>
          <w:rFonts w:ascii="Arial" w:hAnsi="Arial" w:cs="Arial"/>
          <w:noProof/>
          <w:lang w:eastAsia="es-CO"/>
        </w:rPr>
        <w:t>.</w:t>
      </w:r>
    </w:p>
    <w:p w:rsidR="00D34FC3" w:rsidRDefault="00D34FC3" w:rsidP="002033D0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D34FC3" w:rsidRPr="00D34FC3" w:rsidRDefault="00D34FC3" w:rsidP="002033D0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ALCANCE</w:t>
      </w:r>
    </w:p>
    <w:p w:rsidR="00D34FC3" w:rsidRDefault="00D34FC3" w:rsidP="002033D0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Este plan </w:t>
      </w:r>
      <w:r w:rsidR="00123D7C">
        <w:rPr>
          <w:rFonts w:ascii="Arial" w:hAnsi="Arial" w:cs="Arial"/>
          <w:noProof/>
          <w:lang w:eastAsia="es-CO"/>
        </w:rPr>
        <w:t xml:space="preserve">aplica para los empleados de la Empresa Social del Estado </w:t>
      </w:r>
      <w:r w:rsidR="00326C13">
        <w:rPr>
          <w:rFonts w:ascii="Arial" w:hAnsi="Arial" w:cs="Arial"/>
          <w:noProof/>
          <w:lang w:eastAsia="es-CO"/>
        </w:rPr>
        <w:t>Hospital San Rafael</w:t>
      </w:r>
      <w:r w:rsidR="00123D7C">
        <w:rPr>
          <w:rFonts w:ascii="Arial" w:hAnsi="Arial" w:cs="Arial"/>
          <w:noProof/>
          <w:lang w:eastAsia="es-CO"/>
        </w:rPr>
        <w:t xml:space="preserve"> del municipo de El Águila valle</w:t>
      </w:r>
      <w:r w:rsidR="00326C13">
        <w:rPr>
          <w:rFonts w:ascii="Arial" w:hAnsi="Arial" w:cs="Arial"/>
          <w:noProof/>
          <w:lang w:eastAsia="es-CO"/>
        </w:rPr>
        <w:t xml:space="preserve">, </w:t>
      </w:r>
      <w:r w:rsidR="00123D7C">
        <w:rPr>
          <w:rFonts w:ascii="Arial" w:hAnsi="Arial" w:cs="Arial"/>
          <w:noProof/>
          <w:lang w:eastAsia="es-CO"/>
        </w:rPr>
        <w:t>y el personal contratado por prestación de servicios o alguna otra modalidad.</w:t>
      </w:r>
    </w:p>
    <w:p w:rsidR="000D55F1" w:rsidRDefault="000D55F1" w:rsidP="002033D0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326C13" w:rsidRPr="00326C13" w:rsidRDefault="00326C13" w:rsidP="002033D0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DEFINICIONES Y ABREVIATURAS</w:t>
      </w:r>
    </w:p>
    <w:p w:rsidR="00130E58" w:rsidRDefault="000D55F1" w:rsidP="002033D0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C1A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El Decreto 770 de 2005, en su artículo 2° </w:t>
      </w:r>
      <w:r w:rsidR="003C2E84" w:rsidRPr="000C1A79">
        <w:rPr>
          <w:rFonts w:ascii="Arial" w:hAnsi="Arial" w:cs="Arial"/>
          <w:color w:val="222222"/>
          <w:sz w:val="22"/>
          <w:szCs w:val="22"/>
          <w:shd w:val="clear" w:color="auto" w:fill="FFFFFF"/>
        </w:rPr>
        <w:t>define como empleo público</w:t>
      </w:r>
      <w:r w:rsidRPr="000C1A7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“</w:t>
      </w:r>
      <w:r w:rsidR="003C2E84" w:rsidRPr="000C1A79">
        <w:rPr>
          <w:rFonts w:ascii="Arial" w:hAnsi="Arial" w:cs="Arial"/>
          <w:iCs/>
          <w:color w:val="auto"/>
          <w:sz w:val="22"/>
          <w:szCs w:val="22"/>
        </w:rPr>
        <w:t>el conjunto de funciones, tareas y responsabilidades que se asignan a una persona y las competencias requeridas para llevarlas a cabo, con el propósito de satisfacer el cumplimiento de los planes de desarrollo y los fines del Estado”.</w:t>
      </w:r>
    </w:p>
    <w:p w:rsidR="004E4C19" w:rsidRPr="000C1A79" w:rsidRDefault="004E4C19" w:rsidP="002033D0">
      <w:pPr>
        <w:pStyle w:val="Default"/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E4C19" w:rsidRDefault="00241401" w:rsidP="002033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 </w:t>
      </w:r>
      <w:r w:rsidR="004E4C19" w:rsidRPr="00241401">
        <w:rPr>
          <w:rFonts w:ascii="Arial" w:hAnsi="Arial" w:cs="Arial"/>
          <w:b/>
        </w:rPr>
        <w:t>Funcionario de planta:</w:t>
      </w:r>
      <w:r w:rsidR="004E4C19" w:rsidRPr="004E4C19">
        <w:rPr>
          <w:rFonts w:ascii="Arial" w:hAnsi="Arial" w:cs="Arial"/>
        </w:rPr>
        <w:t xml:space="preserve"> Persona vinculada directamente </w:t>
      </w:r>
      <w:r>
        <w:rPr>
          <w:rFonts w:ascii="Arial" w:hAnsi="Arial" w:cs="Arial"/>
        </w:rPr>
        <w:t>a la organización a través de un nombramiento formal.</w:t>
      </w:r>
      <w:r w:rsidR="004E4C19" w:rsidRPr="004E4C19">
        <w:rPr>
          <w:rFonts w:ascii="Arial" w:hAnsi="Arial" w:cs="Arial"/>
        </w:rPr>
        <w:t xml:space="preserve"> </w:t>
      </w:r>
    </w:p>
    <w:p w:rsidR="004E4C19" w:rsidRDefault="004E4C19" w:rsidP="002033D0">
      <w:pPr>
        <w:spacing w:after="0" w:line="360" w:lineRule="auto"/>
        <w:jc w:val="both"/>
        <w:rPr>
          <w:rFonts w:ascii="Arial" w:hAnsi="Arial" w:cs="Arial"/>
        </w:rPr>
      </w:pPr>
    </w:p>
    <w:p w:rsidR="00241401" w:rsidRDefault="00241401" w:rsidP="002033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4.2</w:t>
      </w:r>
      <w:r w:rsidR="004E4C19" w:rsidRPr="00241401">
        <w:rPr>
          <w:rFonts w:ascii="Arial" w:hAnsi="Arial" w:cs="Arial"/>
          <w:b/>
        </w:rPr>
        <w:t xml:space="preserve"> Provisionalidad:</w:t>
      </w:r>
      <w:r w:rsidR="004E4C19" w:rsidRPr="004E4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el tipo de n</w:t>
      </w:r>
      <w:r w:rsidR="004E4C19" w:rsidRPr="004E4C19">
        <w:rPr>
          <w:rFonts w:ascii="Arial" w:hAnsi="Arial" w:cs="Arial"/>
        </w:rPr>
        <w:t xml:space="preserve">ombramiento que </w:t>
      </w:r>
      <w:r>
        <w:rPr>
          <w:rFonts w:ascii="Arial" w:hAnsi="Arial" w:cs="Arial"/>
        </w:rPr>
        <w:t xml:space="preserve">únicamente </w:t>
      </w:r>
      <w:r w:rsidR="004E4C19" w:rsidRPr="004E4C19">
        <w:rPr>
          <w:rFonts w:ascii="Arial" w:hAnsi="Arial" w:cs="Arial"/>
        </w:rPr>
        <w:t xml:space="preserve">se hace </w:t>
      </w:r>
      <w:r>
        <w:rPr>
          <w:rFonts w:ascii="Arial" w:hAnsi="Arial" w:cs="Arial"/>
        </w:rPr>
        <w:t xml:space="preserve">cuando dentro del personal vinculado a la organización </w:t>
      </w:r>
      <w:r w:rsidR="004E4C19" w:rsidRPr="004E4C19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se cuenta con u</w:t>
      </w:r>
      <w:r w:rsidR="004E4C19" w:rsidRPr="004E4C19">
        <w:rPr>
          <w:rFonts w:ascii="Arial" w:hAnsi="Arial" w:cs="Arial"/>
        </w:rPr>
        <w:t>na per</w:t>
      </w:r>
      <w:r>
        <w:rPr>
          <w:rFonts w:ascii="Arial" w:hAnsi="Arial" w:cs="Arial"/>
        </w:rPr>
        <w:t>sona para desempeñar el cargo.</w:t>
      </w:r>
    </w:p>
    <w:p w:rsidR="00241401" w:rsidRDefault="00241401" w:rsidP="002033D0">
      <w:pPr>
        <w:spacing w:after="0" w:line="360" w:lineRule="auto"/>
        <w:jc w:val="both"/>
        <w:rPr>
          <w:rFonts w:ascii="Arial" w:hAnsi="Arial" w:cs="Arial"/>
        </w:rPr>
      </w:pPr>
    </w:p>
    <w:p w:rsidR="00241401" w:rsidRDefault="00241401" w:rsidP="002033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4.3 </w:t>
      </w:r>
      <w:r w:rsidR="004E4C19" w:rsidRPr="00241401">
        <w:rPr>
          <w:rFonts w:ascii="Arial" w:hAnsi="Arial" w:cs="Arial"/>
          <w:b/>
        </w:rPr>
        <w:t>Libre nombramiento y remoción:</w:t>
      </w:r>
      <w:r w:rsidR="004E4C19" w:rsidRPr="004E4C19">
        <w:rPr>
          <w:rFonts w:ascii="Arial" w:hAnsi="Arial" w:cs="Arial"/>
        </w:rPr>
        <w:t xml:space="preserve"> Nombramiento ordinario que se </w:t>
      </w:r>
      <w:r>
        <w:rPr>
          <w:rFonts w:ascii="Arial" w:hAnsi="Arial" w:cs="Arial"/>
        </w:rPr>
        <w:t xml:space="preserve">hace </w:t>
      </w:r>
      <w:r w:rsidR="004E4C19" w:rsidRPr="004E4C19">
        <w:rPr>
          <w:rFonts w:ascii="Arial" w:hAnsi="Arial" w:cs="Arial"/>
        </w:rPr>
        <w:t xml:space="preserve">a los funcionarios </w:t>
      </w:r>
      <w:r>
        <w:rPr>
          <w:rFonts w:ascii="Arial" w:hAnsi="Arial" w:cs="Arial"/>
        </w:rPr>
        <w:t>en</w:t>
      </w:r>
      <w:r w:rsidR="004E4C19" w:rsidRPr="004E4C19">
        <w:rPr>
          <w:rFonts w:ascii="Arial" w:hAnsi="Arial" w:cs="Arial"/>
        </w:rPr>
        <w:t xml:space="preserve"> cargos </w:t>
      </w:r>
      <w:r>
        <w:rPr>
          <w:rFonts w:ascii="Arial" w:hAnsi="Arial" w:cs="Arial"/>
        </w:rPr>
        <w:t>de dirección</w:t>
      </w:r>
      <w:r w:rsidR="004E4C19" w:rsidRPr="004E4C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como profesionales o asesores</w:t>
      </w:r>
      <w:r w:rsidR="004E4C19" w:rsidRPr="004E4C19">
        <w:rPr>
          <w:rFonts w:ascii="Arial" w:hAnsi="Arial" w:cs="Arial"/>
        </w:rPr>
        <w:t xml:space="preserve"> que </w:t>
      </w:r>
      <w:r w:rsidRPr="004E4C19">
        <w:rPr>
          <w:rFonts w:ascii="Arial" w:hAnsi="Arial" w:cs="Arial"/>
        </w:rPr>
        <w:t>desempeñan</w:t>
      </w:r>
      <w:r w:rsidR="004E4C19" w:rsidRPr="004E4C19">
        <w:rPr>
          <w:rFonts w:ascii="Arial" w:hAnsi="Arial" w:cs="Arial"/>
        </w:rPr>
        <w:t xml:space="preserve"> funcio</w:t>
      </w:r>
      <w:r>
        <w:rPr>
          <w:rFonts w:ascii="Arial" w:hAnsi="Arial" w:cs="Arial"/>
        </w:rPr>
        <w:t>nes de manejo y confianza.</w:t>
      </w:r>
    </w:p>
    <w:p w:rsidR="00241401" w:rsidRDefault="00241401" w:rsidP="002033D0">
      <w:pPr>
        <w:spacing w:after="0" w:line="360" w:lineRule="auto"/>
        <w:jc w:val="both"/>
        <w:rPr>
          <w:rFonts w:ascii="Arial" w:hAnsi="Arial" w:cs="Arial"/>
        </w:rPr>
      </w:pPr>
    </w:p>
    <w:p w:rsidR="00130E58" w:rsidRPr="004E4C19" w:rsidRDefault="004E4C19" w:rsidP="002033D0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241401">
        <w:rPr>
          <w:rFonts w:ascii="Arial" w:hAnsi="Arial" w:cs="Arial"/>
          <w:b/>
        </w:rPr>
        <w:lastRenderedPageBreak/>
        <w:t>Periodo:</w:t>
      </w:r>
      <w:r w:rsidRPr="004E4C19">
        <w:rPr>
          <w:rFonts w:ascii="Arial" w:hAnsi="Arial" w:cs="Arial"/>
        </w:rPr>
        <w:t xml:space="preserve"> </w:t>
      </w:r>
      <w:r w:rsidR="00241401">
        <w:rPr>
          <w:rFonts w:ascii="Arial" w:hAnsi="Arial" w:cs="Arial"/>
        </w:rPr>
        <w:t>Es el no</w:t>
      </w:r>
      <w:r w:rsidRPr="004E4C19">
        <w:rPr>
          <w:rFonts w:ascii="Arial" w:hAnsi="Arial" w:cs="Arial"/>
        </w:rPr>
        <w:t xml:space="preserve">mbramiento ordinario </w:t>
      </w:r>
      <w:r w:rsidR="00241401">
        <w:rPr>
          <w:rFonts w:ascii="Arial" w:hAnsi="Arial" w:cs="Arial"/>
        </w:rPr>
        <w:t>relacionado con los</w:t>
      </w:r>
      <w:r w:rsidRPr="004E4C19">
        <w:rPr>
          <w:rFonts w:ascii="Arial" w:hAnsi="Arial" w:cs="Arial"/>
        </w:rPr>
        <w:t xml:space="preserve"> cargos que por ley tienen </w:t>
      </w:r>
      <w:r w:rsidR="00241401">
        <w:rPr>
          <w:rFonts w:ascii="Arial" w:hAnsi="Arial" w:cs="Arial"/>
        </w:rPr>
        <w:t xml:space="preserve">establecido </w:t>
      </w:r>
      <w:r w:rsidRPr="004E4C19">
        <w:rPr>
          <w:rFonts w:ascii="Arial" w:hAnsi="Arial" w:cs="Arial"/>
        </w:rPr>
        <w:t>un</w:t>
      </w:r>
      <w:r w:rsidR="00241401">
        <w:rPr>
          <w:rFonts w:ascii="Arial" w:hAnsi="Arial" w:cs="Arial"/>
        </w:rPr>
        <w:t xml:space="preserve"> determinado tiempo para su desempeño</w:t>
      </w:r>
      <w:r w:rsidRPr="004E4C19">
        <w:rPr>
          <w:rFonts w:ascii="Arial" w:hAnsi="Arial" w:cs="Arial"/>
        </w:rPr>
        <w:t>.</w:t>
      </w:r>
    </w:p>
    <w:p w:rsidR="002033D0" w:rsidRDefault="002033D0" w:rsidP="002033D0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8917C4" w:rsidRDefault="008917C4" w:rsidP="002033D0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RESPONSABILIDADES</w:t>
      </w:r>
    </w:p>
    <w:p w:rsidR="008917C4" w:rsidRDefault="008917C4" w:rsidP="002033D0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La responsabilidad de presentar el Plan Anual de Vacantes, y actualizarlo cada vez que se presente alguna novedad, </w:t>
      </w:r>
      <w:r w:rsidR="003C2E84">
        <w:rPr>
          <w:rFonts w:ascii="Arial" w:hAnsi="Arial" w:cs="Arial"/>
          <w:color w:val="222222"/>
          <w:shd w:val="clear" w:color="auto" w:fill="FFFFFF"/>
        </w:rPr>
        <w:t>corresponde al Gerente y a</w:t>
      </w:r>
      <w:r>
        <w:rPr>
          <w:rFonts w:ascii="Arial" w:hAnsi="Arial" w:cs="Arial"/>
          <w:color w:val="222222"/>
          <w:shd w:val="clear" w:color="auto" w:fill="FFFFFF"/>
        </w:rPr>
        <w:t>l Jefe de Talento Humano de la ESE o quien haga sus veces.</w:t>
      </w:r>
    </w:p>
    <w:p w:rsidR="004E4C19" w:rsidRDefault="004E4C19" w:rsidP="002033D0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57DB8" w:rsidRPr="004637CA" w:rsidRDefault="004637CA" w:rsidP="004637CA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MARCO CONCEPTUAL</w:t>
      </w:r>
    </w:p>
    <w:p w:rsidR="00AF704C" w:rsidRDefault="004637CA" w:rsidP="002201A1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 competencia para fijar las políticas en materia de planeación del recurso humano al o para el servicio del Estado, se encuentra en cabeza del Departamento Administrativo de la Función Pública.</w:t>
      </w:r>
    </w:p>
    <w:p w:rsidR="004637CA" w:rsidRDefault="004637CA" w:rsidP="002201A1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4637CA" w:rsidRDefault="004637CA" w:rsidP="002201A1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La Ley 909 de 2004 en su artículo </w:t>
      </w:r>
      <w:r w:rsidR="00595C01">
        <w:rPr>
          <w:rFonts w:ascii="Arial" w:hAnsi="Arial" w:cs="Arial"/>
          <w:noProof/>
          <w:lang w:eastAsia="es-CO"/>
        </w:rPr>
        <w:t>17° establede como un deber de las depencias de de personal de las entidades públicas o de quien haga sus veces, el llevar a cabo la formulación y actualización de un Plan Anual de Previsión del Recurso Humano que contenga como básico el siguiente contenido:</w:t>
      </w:r>
    </w:p>
    <w:p w:rsidR="00595C01" w:rsidRDefault="00595C01" w:rsidP="002201A1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595C01" w:rsidRDefault="00595C01" w:rsidP="00595C0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Cá</w:t>
      </w:r>
      <w:r w:rsidR="00B7623C">
        <w:rPr>
          <w:rFonts w:ascii="Arial" w:hAnsi="Arial" w:cs="Arial"/>
          <w:noProof/>
          <w:lang w:eastAsia="es-CO"/>
        </w:rPr>
        <w:t>l</w:t>
      </w:r>
      <w:r>
        <w:rPr>
          <w:rFonts w:ascii="Arial" w:hAnsi="Arial" w:cs="Arial"/>
          <w:noProof/>
          <w:lang w:eastAsia="es-CO"/>
        </w:rPr>
        <w:t>culo de los empleos requeridos, en concordancia con los predfiles profesionales y requisitos establecidos en el Manual Específico de Funciones y Competencias, a fin de atender las necesidades emanadas del ejercicio de sus competencias.</w:t>
      </w:r>
    </w:p>
    <w:p w:rsidR="00595C01" w:rsidRDefault="00595C01" w:rsidP="00595C0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Una estimación de los costos del personal sustentada en ejercicios anteriores y el asegurameitno de su financiación de acuerdo al presupuestocon el que se cuenta para tal fin.</w:t>
      </w:r>
    </w:p>
    <w:p w:rsidR="00595C01" w:rsidRDefault="00595C01" w:rsidP="00595C0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Caracterización de la forma en como se van a cubrir las necesidades cuantitativas y cualitativas de personal para el perído anual, considerando todos los </w:t>
      </w:r>
      <w:r w:rsidR="00CD5E14">
        <w:rPr>
          <w:rFonts w:ascii="Arial" w:hAnsi="Arial" w:cs="Arial"/>
          <w:noProof/>
          <w:lang w:eastAsia="es-CO"/>
        </w:rPr>
        <w:t xml:space="preserve">aspectos relacionados, como </w:t>
      </w:r>
      <w:r>
        <w:rPr>
          <w:rFonts w:ascii="Arial" w:hAnsi="Arial" w:cs="Arial"/>
          <w:noProof/>
          <w:lang w:eastAsia="es-CO"/>
        </w:rPr>
        <w:t xml:space="preserve">el ingreso, </w:t>
      </w:r>
      <w:r w:rsidR="00CD5E14">
        <w:rPr>
          <w:rFonts w:ascii="Arial" w:hAnsi="Arial" w:cs="Arial"/>
          <w:noProof/>
          <w:lang w:eastAsia="es-CO"/>
        </w:rPr>
        <w:t>ascenso, cpacitación y formación.</w:t>
      </w:r>
    </w:p>
    <w:p w:rsidR="00CD5E14" w:rsidRDefault="00CD5E14" w:rsidP="00CD5E14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CD5E14" w:rsidRPr="004637CA" w:rsidRDefault="00CD5E14" w:rsidP="00CD5E14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POLITICA DE GESTION DEL TALENTO HUMANO</w:t>
      </w:r>
    </w:p>
    <w:p w:rsidR="00CD5E14" w:rsidRDefault="00CD5E14" w:rsidP="00CD5E14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 ESE Hospital San Rafael del municipo de El Águila Valle, se compromete con el mejoramiento, y la protección de la calidad del clima laboral, la gestión, la administración y el desarrollo del talento humano que bajo cualquier modalidad de contrataión preste sus servicios en la organización, bajo los principiios de igualdad, justicia, equidad, transparencia e imparcialiad, al realizar los procesos atenientes a la Gestión del Talento Humano.</w:t>
      </w:r>
    </w:p>
    <w:p w:rsidR="00A1459E" w:rsidRDefault="00A1459E" w:rsidP="00CD5E14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A1459E" w:rsidRPr="00A1459E" w:rsidRDefault="00A1459E" w:rsidP="00A1459E">
      <w:pPr>
        <w:pStyle w:val="Prrafodelista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noProof/>
          <w:lang w:eastAsia="es-CO"/>
        </w:rPr>
      </w:pPr>
      <w:r w:rsidRPr="00A1459E">
        <w:rPr>
          <w:rFonts w:ascii="Arial" w:hAnsi="Arial" w:cs="Arial"/>
          <w:b/>
          <w:noProof/>
          <w:lang w:eastAsia="es-CO"/>
        </w:rPr>
        <w:t>POLITICA DE PLANEACION DEL RECURSO HUMANO</w:t>
      </w:r>
    </w:p>
    <w:p w:rsidR="00A1459E" w:rsidRDefault="00A1459E" w:rsidP="00A1459E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Teniendo en cuenta las necesidades presentes y futuras de personal en la ESE, el departamento de talento humano </w:t>
      </w:r>
      <w:r w:rsidR="00455F75">
        <w:rPr>
          <w:rFonts w:ascii="Arial" w:hAnsi="Arial" w:cs="Arial"/>
          <w:noProof/>
          <w:lang w:eastAsia="es-CO"/>
        </w:rPr>
        <w:t xml:space="preserve">llevar a cabo en cada vigencia </w:t>
      </w:r>
      <w:r>
        <w:rPr>
          <w:rFonts w:ascii="Arial" w:hAnsi="Arial" w:cs="Arial"/>
          <w:noProof/>
          <w:lang w:eastAsia="es-CO"/>
        </w:rPr>
        <w:t xml:space="preserve">planes estratégicos </w:t>
      </w:r>
      <w:r w:rsidR="00455F75">
        <w:rPr>
          <w:rFonts w:ascii="Arial" w:hAnsi="Arial" w:cs="Arial"/>
          <w:noProof/>
          <w:lang w:eastAsia="es-CO"/>
        </w:rPr>
        <w:t>para la</w:t>
      </w:r>
      <w:r>
        <w:rPr>
          <w:rFonts w:ascii="Arial" w:hAnsi="Arial" w:cs="Arial"/>
          <w:noProof/>
          <w:lang w:eastAsia="es-CO"/>
        </w:rPr>
        <w:t xml:space="preserve"> previsión y </w:t>
      </w:r>
      <w:r w:rsidR="00455F75">
        <w:rPr>
          <w:rFonts w:ascii="Arial" w:hAnsi="Arial" w:cs="Arial"/>
          <w:noProof/>
          <w:lang w:eastAsia="es-CO"/>
        </w:rPr>
        <w:t xml:space="preserve">el </w:t>
      </w:r>
      <w:r>
        <w:rPr>
          <w:rFonts w:ascii="Arial" w:hAnsi="Arial" w:cs="Arial"/>
          <w:noProof/>
          <w:lang w:eastAsia="es-CO"/>
        </w:rPr>
        <w:t>mejoramiento</w:t>
      </w:r>
      <w:r w:rsidR="00455F75">
        <w:rPr>
          <w:rFonts w:ascii="Arial" w:hAnsi="Arial" w:cs="Arial"/>
          <w:noProof/>
          <w:lang w:eastAsia="es-CO"/>
        </w:rPr>
        <w:t xml:space="preserve"> continuo</w:t>
      </w:r>
      <w:r>
        <w:rPr>
          <w:rFonts w:ascii="Arial" w:hAnsi="Arial" w:cs="Arial"/>
          <w:noProof/>
          <w:lang w:eastAsia="es-CO"/>
        </w:rPr>
        <w:t>, ajusta</w:t>
      </w:r>
      <w:r w:rsidR="00455F75">
        <w:rPr>
          <w:rFonts w:ascii="Arial" w:hAnsi="Arial" w:cs="Arial"/>
          <w:noProof/>
          <w:lang w:eastAsia="es-CO"/>
        </w:rPr>
        <w:t>ndolos</w:t>
      </w:r>
      <w:r>
        <w:rPr>
          <w:rFonts w:ascii="Arial" w:hAnsi="Arial" w:cs="Arial"/>
          <w:noProof/>
          <w:lang w:eastAsia="es-CO"/>
        </w:rPr>
        <w:t xml:space="preserve"> a las metas y objetivos definidos en el direccionamiento estratégicode institucional</w:t>
      </w:r>
      <w:r w:rsidR="00455F75">
        <w:rPr>
          <w:rFonts w:ascii="Arial" w:hAnsi="Arial" w:cs="Arial"/>
          <w:noProof/>
          <w:lang w:eastAsia="es-CO"/>
        </w:rPr>
        <w:t>.</w:t>
      </w:r>
    </w:p>
    <w:p w:rsidR="00455F75" w:rsidRDefault="00455F75" w:rsidP="00A1459E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455F75" w:rsidRPr="0026601F" w:rsidRDefault="0026601F" w:rsidP="0026601F">
      <w:pPr>
        <w:pStyle w:val="Prrafodelista"/>
        <w:numPr>
          <w:ilvl w:val="2"/>
          <w:numId w:val="1"/>
        </w:numPr>
        <w:spacing w:after="0" w:line="360" w:lineRule="auto"/>
        <w:ind w:left="720"/>
        <w:jc w:val="both"/>
        <w:rPr>
          <w:rFonts w:ascii="Arial" w:hAnsi="Arial" w:cs="Arial"/>
          <w:noProof/>
          <w:lang w:eastAsia="es-CO"/>
        </w:rPr>
      </w:pPr>
      <w:r w:rsidRPr="0026601F">
        <w:rPr>
          <w:rFonts w:ascii="Arial" w:hAnsi="Arial" w:cs="Arial"/>
          <w:b/>
          <w:noProof/>
          <w:lang w:eastAsia="es-CO"/>
        </w:rPr>
        <w:t>Identificación de Necesidades de Recurso Humano</w:t>
      </w:r>
    </w:p>
    <w:p w:rsidR="0026601F" w:rsidRDefault="0026601F" w:rsidP="0026601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Anualmente el el área de gestión del talento humano realizará un diagnóstico de de necesidades de recurso humano con el cual de priorizará, identificará y cuatificará la disponibilidad de personal, su costo y financiación.</w:t>
      </w:r>
    </w:p>
    <w:p w:rsidR="0026601F" w:rsidRDefault="0026601F" w:rsidP="0026601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Se hará una revisión y analisis a los puetos de trabajo caracterizando los perfiles ocupacionales, la manera en la cual se encuentran vinculados a la organización de conformidad con </w:t>
      </w:r>
      <w:r w:rsidR="00FC7466">
        <w:rPr>
          <w:rFonts w:ascii="Arial" w:hAnsi="Arial" w:cs="Arial"/>
          <w:noProof/>
          <w:lang w:eastAsia="es-CO"/>
        </w:rPr>
        <w:t>las políticas de la entidad.</w:t>
      </w:r>
    </w:p>
    <w:p w:rsidR="00FC7466" w:rsidRDefault="00FC7466" w:rsidP="0026601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Es indispensable aplicar los principios de austeridad y racionalidad en el gasto público al momento de identificar las necesidades de personal en las diferentes áreas o servicios.</w:t>
      </w:r>
    </w:p>
    <w:p w:rsidR="00FC7466" w:rsidRDefault="00FC7466" w:rsidP="0026601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Para cada vigencia y en las fechas estipuladas, a quien corresponda, deberá presentar para su aprobación del proyecto de presupuesto en el cual se incluira el </w:t>
      </w:r>
      <w:r>
        <w:rPr>
          <w:rFonts w:ascii="Arial" w:hAnsi="Arial" w:cs="Arial"/>
          <w:noProof/>
          <w:lang w:eastAsia="es-CO"/>
        </w:rPr>
        <w:lastRenderedPageBreak/>
        <w:t>costo del de curso humano y, de acuerdo a ello, el área de gestión de talento humano realizara la programación de los gastos requeridos.</w:t>
      </w:r>
    </w:p>
    <w:p w:rsidR="00FC7466" w:rsidRDefault="00FC7466" w:rsidP="00FC7466">
      <w:pPr>
        <w:pStyle w:val="Prrafodelista"/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FC7466" w:rsidRPr="00FC7466" w:rsidRDefault="00FC7466" w:rsidP="00614B8A">
      <w:pPr>
        <w:pStyle w:val="Prrafodelista"/>
        <w:numPr>
          <w:ilvl w:val="2"/>
          <w:numId w:val="1"/>
        </w:numPr>
        <w:spacing w:after="0" w:line="360" w:lineRule="auto"/>
        <w:ind w:left="720"/>
        <w:jc w:val="both"/>
        <w:rPr>
          <w:rFonts w:ascii="Arial" w:hAnsi="Arial" w:cs="Arial"/>
          <w:b/>
          <w:noProof/>
          <w:lang w:eastAsia="es-CO"/>
        </w:rPr>
      </w:pPr>
      <w:r w:rsidRPr="00FC7466">
        <w:rPr>
          <w:rFonts w:ascii="Arial" w:hAnsi="Arial" w:cs="Arial"/>
          <w:b/>
          <w:noProof/>
          <w:lang w:eastAsia="es-CO"/>
        </w:rPr>
        <w:t>Elaboración y Aprobación del Plan de Cargos</w:t>
      </w:r>
    </w:p>
    <w:p w:rsidR="00FC7466" w:rsidRDefault="00FC7466" w:rsidP="00FC746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Para cada vigencia, el Gerente de la ESE presentará a la Junda Directiva de este organismo el Plan de Cargos y Asignaciones Básicas Mensuales.</w:t>
      </w:r>
    </w:p>
    <w:p w:rsidR="00FC7466" w:rsidRDefault="00C57635" w:rsidP="00FC746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Las asignaciones básicas mensuales para cada cargo se actualizaran de acuerdo a la política salarial que sea expedida por el Gobierno Nacional.</w:t>
      </w:r>
    </w:p>
    <w:p w:rsidR="00C57635" w:rsidRDefault="00C57635" w:rsidP="00FC746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Las modificaciones a la planta de personal se harán cumpliendo con las exigencias legales, y con prevalencia del interés general.</w:t>
      </w:r>
    </w:p>
    <w:p w:rsidR="00F93555" w:rsidRDefault="00C57635" w:rsidP="00FC746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La creación de nuevos cargos en la planta de personal deberá estar acompañada del respectivo manual de específico de funciones y competencias.  </w:t>
      </w:r>
    </w:p>
    <w:p w:rsidR="00C57635" w:rsidRDefault="00F93555" w:rsidP="00FC746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Para la modificación de la planta de cargos del Hospital d</w:t>
      </w:r>
      <w:r w:rsidR="00C57635">
        <w:rPr>
          <w:rFonts w:ascii="Arial" w:hAnsi="Arial" w:cs="Arial"/>
          <w:noProof/>
          <w:lang w:eastAsia="es-CO"/>
        </w:rPr>
        <w:t xml:space="preserve">eberá estar </w:t>
      </w:r>
      <w:r>
        <w:rPr>
          <w:rFonts w:ascii="Arial" w:hAnsi="Arial" w:cs="Arial"/>
          <w:noProof/>
          <w:lang w:eastAsia="es-CO"/>
        </w:rPr>
        <w:t xml:space="preserve">soportada en las necesidades de la organización y respaldada por </w:t>
      </w:r>
      <w:r w:rsidR="00C57635">
        <w:rPr>
          <w:rFonts w:ascii="Arial" w:hAnsi="Arial" w:cs="Arial"/>
          <w:noProof/>
          <w:lang w:eastAsia="es-CO"/>
        </w:rPr>
        <w:t>estudios técnicos que demuestren la necesidad de hacerlo y además debera contar con los recursos económicos necesarios.</w:t>
      </w:r>
    </w:p>
    <w:p w:rsidR="00F93555" w:rsidRDefault="00F93555" w:rsidP="00FC746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C57635" w:rsidRPr="00C57635" w:rsidRDefault="00C57635" w:rsidP="00614B8A">
      <w:pPr>
        <w:pStyle w:val="Prrafodelista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noProof/>
          <w:lang w:eastAsia="es-CO"/>
        </w:rPr>
      </w:pPr>
      <w:r w:rsidRPr="00C57635">
        <w:rPr>
          <w:rFonts w:ascii="Arial" w:hAnsi="Arial" w:cs="Arial"/>
          <w:b/>
          <w:noProof/>
          <w:lang w:eastAsia="es-CO"/>
        </w:rPr>
        <w:t>POLÍTICA DE INGRESO</w:t>
      </w:r>
    </w:p>
    <w:p w:rsidR="00C57635" w:rsidRDefault="00C57635" w:rsidP="00614B8A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El área de talento humano en acompañamiento con el Gerente, serán los encargados de</w:t>
      </w:r>
      <w:r w:rsidR="00F93555">
        <w:rPr>
          <w:rFonts w:ascii="Arial" w:hAnsi="Arial" w:cs="Arial"/>
          <w:noProof/>
          <w:lang w:eastAsia="es-CO"/>
        </w:rPr>
        <w:t xml:space="preserve"> verificar que el personal acredite los requisitos y competencias definidos para cada empleo</w:t>
      </w:r>
      <w:r w:rsidR="00614B8A">
        <w:rPr>
          <w:rFonts w:ascii="Arial" w:hAnsi="Arial" w:cs="Arial"/>
          <w:noProof/>
          <w:lang w:eastAsia="es-CO"/>
        </w:rPr>
        <w:t xml:space="preserve"> en el Manual Específico de Funciones y Competencias.</w:t>
      </w:r>
      <w:r w:rsidR="00F93555">
        <w:rPr>
          <w:rFonts w:ascii="Arial" w:hAnsi="Arial" w:cs="Arial"/>
          <w:noProof/>
          <w:lang w:eastAsia="es-CO"/>
        </w:rPr>
        <w:t xml:space="preserve"> </w:t>
      </w:r>
    </w:p>
    <w:p w:rsidR="00614B8A" w:rsidRDefault="00614B8A" w:rsidP="00C57635">
      <w:pPr>
        <w:spacing w:after="0" w:line="360" w:lineRule="auto"/>
        <w:ind w:left="360"/>
        <w:jc w:val="both"/>
        <w:rPr>
          <w:rFonts w:ascii="Arial" w:hAnsi="Arial" w:cs="Arial"/>
          <w:noProof/>
          <w:lang w:eastAsia="es-CO"/>
        </w:rPr>
      </w:pPr>
    </w:p>
    <w:p w:rsidR="00614B8A" w:rsidRPr="00614B8A" w:rsidRDefault="00614B8A" w:rsidP="00614B8A">
      <w:pPr>
        <w:pStyle w:val="Prrafodelista"/>
        <w:numPr>
          <w:ilvl w:val="2"/>
          <w:numId w:val="1"/>
        </w:numPr>
        <w:spacing w:after="0" w:line="360" w:lineRule="auto"/>
        <w:ind w:left="720"/>
        <w:jc w:val="both"/>
        <w:rPr>
          <w:rFonts w:ascii="Arial" w:hAnsi="Arial" w:cs="Arial"/>
          <w:noProof/>
          <w:lang w:eastAsia="es-CO"/>
        </w:rPr>
      </w:pPr>
      <w:r w:rsidRPr="00614B8A">
        <w:rPr>
          <w:rFonts w:ascii="Arial" w:hAnsi="Arial" w:cs="Arial"/>
          <w:b/>
          <w:noProof/>
          <w:lang w:eastAsia="es-CO"/>
        </w:rPr>
        <w:t>Selección</w:t>
      </w:r>
    </w:p>
    <w:p w:rsidR="00614B8A" w:rsidRDefault="00614B8A" w:rsidP="00614B8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 selección de los cargos de Gerencia Pública se hará de acuerdo a lo establecido por la Ley y normas complementarias.</w:t>
      </w:r>
    </w:p>
    <w:p w:rsidR="00614B8A" w:rsidRDefault="00614B8A" w:rsidP="00614B8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Tota persona que aspire a ocupar un cargo en la </w:t>
      </w:r>
      <w:r w:rsidR="00D16A2C">
        <w:rPr>
          <w:rFonts w:ascii="Arial" w:hAnsi="Arial" w:cs="Arial"/>
          <w:noProof/>
          <w:lang w:eastAsia="es-CO"/>
        </w:rPr>
        <w:t>H</w:t>
      </w:r>
      <w:r>
        <w:rPr>
          <w:rFonts w:ascii="Arial" w:hAnsi="Arial" w:cs="Arial"/>
          <w:noProof/>
          <w:lang w:eastAsia="es-CO"/>
        </w:rPr>
        <w:t xml:space="preserve">ospital San Rafael del municipio de El Águila deberá cumplir con los requisitos y el perfil que para dicho cargo se </w:t>
      </w:r>
      <w:r>
        <w:rPr>
          <w:rFonts w:ascii="Arial" w:hAnsi="Arial" w:cs="Arial"/>
          <w:noProof/>
          <w:lang w:eastAsia="es-CO"/>
        </w:rPr>
        <w:lastRenderedPageBreak/>
        <w:t>encuentre definido en el Manual Específico de Funciones y Competencias de la ESE.</w:t>
      </w:r>
    </w:p>
    <w:p w:rsidR="00D16A2C" w:rsidRDefault="00D16A2C" w:rsidP="00D16A2C">
      <w:pPr>
        <w:pStyle w:val="Prrafodelista"/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D16A2C" w:rsidRPr="00D16A2C" w:rsidRDefault="00D16A2C" w:rsidP="00D16A2C">
      <w:pPr>
        <w:pStyle w:val="Prrafodelista"/>
        <w:numPr>
          <w:ilvl w:val="2"/>
          <w:numId w:val="1"/>
        </w:numPr>
        <w:spacing w:after="0" w:line="360" w:lineRule="auto"/>
        <w:ind w:left="720"/>
        <w:jc w:val="both"/>
        <w:rPr>
          <w:rFonts w:ascii="Arial" w:hAnsi="Arial" w:cs="Arial"/>
          <w:b/>
          <w:noProof/>
          <w:lang w:eastAsia="es-CO"/>
        </w:rPr>
      </w:pPr>
      <w:r w:rsidRPr="00D16A2C">
        <w:rPr>
          <w:rFonts w:ascii="Arial" w:hAnsi="Arial" w:cs="Arial"/>
          <w:b/>
          <w:noProof/>
          <w:lang w:eastAsia="es-CO"/>
        </w:rPr>
        <w:t>Vinculación</w:t>
      </w:r>
    </w:p>
    <w:p w:rsidR="00D16A2C" w:rsidRDefault="00D16A2C" w:rsidP="00D16A2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 provisión de empleos de la ESE está sujeta a lo establecido por la Constitución y la ley, acorde con la clasificación y naturaleza de los cargos que se encuentran contenidos en la planta de personal.</w:t>
      </w:r>
    </w:p>
    <w:p w:rsidR="00D16A2C" w:rsidRDefault="00D16A2C" w:rsidP="00D16A2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 vinculación se realiza mediante acto administrativo y posesión juramentada ante la Gerencia de la Institución para los cargos diferentes al de Gerente ESE, el cual se hace ante el Alcalde Municipal.</w:t>
      </w:r>
    </w:p>
    <w:p w:rsidR="00D16A2C" w:rsidRDefault="00D16A2C" w:rsidP="00D16A2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Toda persona nueva que sea vinculada a la Institución debe recibir una inducción general e inducción específica en el puesto de trabajo y deberán portar el carnet de identificación durante la jornada laboral.</w:t>
      </w:r>
    </w:p>
    <w:p w:rsidR="00D16A2C" w:rsidRDefault="00D16A2C" w:rsidP="00D16A2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Está totalmente proohibido tener al servicio de algun funcionario personal ajeno o vinculado a la entidad</w:t>
      </w:r>
      <w:r w:rsidR="00D5627E">
        <w:rPr>
          <w:rFonts w:ascii="Arial" w:hAnsi="Arial" w:cs="Arial"/>
          <w:noProof/>
          <w:lang w:eastAsia="es-CO"/>
        </w:rPr>
        <w:t xml:space="preserve"> que desarrolle actividades en forma gratuita o a titulo personal.</w:t>
      </w:r>
    </w:p>
    <w:p w:rsidR="00D5627E" w:rsidRDefault="00D5627E" w:rsidP="00D5627E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D5627E" w:rsidRPr="00D5627E" w:rsidRDefault="00D5627E" w:rsidP="00D5627E">
      <w:pPr>
        <w:pStyle w:val="Prrafodelista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noProof/>
          <w:lang w:eastAsia="es-CO"/>
        </w:rPr>
      </w:pPr>
      <w:r w:rsidRPr="00D5627E">
        <w:rPr>
          <w:rFonts w:ascii="Arial" w:hAnsi="Arial" w:cs="Arial"/>
          <w:b/>
          <w:noProof/>
          <w:lang w:eastAsia="es-CO"/>
        </w:rPr>
        <w:t>POLÍTICA DE GESTIÓN</w:t>
      </w:r>
    </w:p>
    <w:p w:rsidR="00D5627E" w:rsidRDefault="00D5627E" w:rsidP="00D5627E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El área de talento humano hara las gestiones pertinentes para dar apoyo y orientación a todo el personal en el cumplimiento de las normas y directrices aplicables en materia de talento humano, así mismo propenderá</w:t>
      </w:r>
      <w:r w:rsidR="00584F9B">
        <w:rPr>
          <w:rFonts w:ascii="Arial" w:hAnsi="Arial" w:cs="Arial"/>
          <w:noProof/>
          <w:lang w:eastAsia="es-CO"/>
        </w:rPr>
        <w:t xml:space="preserve"> para que todos los miembros de la empresa trabajen de manera integrada y con sentido de pertenencia por el logro de los objetivos de la organización.</w:t>
      </w:r>
    </w:p>
    <w:p w:rsidR="00584F9B" w:rsidRDefault="00584F9B" w:rsidP="00D5627E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584F9B" w:rsidRDefault="00AA6B45" w:rsidP="00D5627E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6.3.1</w:t>
      </w:r>
      <w:r w:rsidR="00584F9B">
        <w:rPr>
          <w:rFonts w:ascii="Arial" w:hAnsi="Arial" w:cs="Arial"/>
          <w:b/>
          <w:noProof/>
          <w:lang w:eastAsia="es-CO"/>
        </w:rPr>
        <w:t xml:space="preserve"> Situaciones Administrativas</w:t>
      </w:r>
    </w:p>
    <w:p w:rsidR="00584F9B" w:rsidRDefault="00584F9B" w:rsidP="00584F9B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-  Tendrán bajo su responsabilidad los coordinadores de cada área, el reporte de cualquier novedad que pueda presentarse con el personal a su cargo.</w:t>
      </w:r>
    </w:p>
    <w:p w:rsidR="00584F9B" w:rsidRDefault="00584F9B" w:rsidP="00584F9B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t>-   El responsable de la Gestión del Talento Humano en coordinación con el Gerente de la ESE elaborará la programación del Plan Anual de Vacaciones de acuerdo a la necesidad de cada área .</w:t>
      </w:r>
    </w:p>
    <w:p w:rsidR="00584F9B" w:rsidRDefault="00584F9B" w:rsidP="00584F9B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-   </w:t>
      </w:r>
      <w:r w:rsidR="00F959D5">
        <w:rPr>
          <w:rFonts w:ascii="Arial" w:hAnsi="Arial" w:cs="Arial"/>
          <w:noProof/>
          <w:lang w:eastAsia="es-CO"/>
        </w:rPr>
        <w:t xml:space="preserve">La jornada laboral establecida es de 7:00 a 3:00 p.m en jornada continua de lunes a viernes y el día sábado de 7:00 a.m. a 1:00 p.m. </w:t>
      </w:r>
      <w:r w:rsidR="00AA6B45">
        <w:rPr>
          <w:rFonts w:ascii="Arial" w:hAnsi="Arial" w:cs="Arial"/>
          <w:noProof/>
          <w:lang w:eastAsia="es-CO"/>
        </w:rPr>
        <w:t>y media hora para tomar el almuerzo.</w:t>
      </w:r>
    </w:p>
    <w:p w:rsidR="00AA6B45" w:rsidRDefault="00AA6B45" w:rsidP="00584F9B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-   No es permitido modificar ni incumplir los horarios, así como tampoco disminuir el número de horas laborales legalmente establecidas.</w:t>
      </w:r>
    </w:p>
    <w:p w:rsidR="00AA6B45" w:rsidRDefault="00AA6B45" w:rsidP="00AA6B45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AA6B45" w:rsidRDefault="00AA6B45" w:rsidP="00AA6B45">
      <w:pPr>
        <w:spacing w:after="0" w:line="360" w:lineRule="auto"/>
        <w:jc w:val="both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6.3.2 Elaboración de la Nómina</w:t>
      </w:r>
    </w:p>
    <w:p w:rsidR="00AA6B45" w:rsidRDefault="00AA6B45" w:rsidP="00AA6B45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- El responsable del área de talento humano o quien haga sus veces, o el funcionario a quien el designe, tendrá bajo su responsabilidad la elaboración y liquidación de la nómina del personal de planta de acuerdo con los procedimientos establecidos por la ESE y cumpliendo además con la normatividad legal vigente que para tal efecto establezca el Gobierno Nacional.</w:t>
      </w:r>
    </w:p>
    <w:p w:rsidR="00AA6B45" w:rsidRDefault="00AA6B45" w:rsidP="00AA6B45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- Para la liquidación de la nómina se tienen establecidos  períodos mensuales de 30 días</w:t>
      </w:r>
      <w:r w:rsidR="00003BBD">
        <w:rPr>
          <w:rFonts w:ascii="Arial" w:hAnsi="Arial" w:cs="Arial"/>
          <w:noProof/>
          <w:lang w:eastAsia="es-CO"/>
        </w:rPr>
        <w:t xml:space="preserve"> y debe liquiarse con todos los conceptos devengados y los descuentos que correspondan a cada cargo.</w:t>
      </w:r>
    </w:p>
    <w:p w:rsidR="00003BBD" w:rsidRDefault="00003BBD" w:rsidP="00AA6B45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- Además de la nómina también se deben liquidar de acuerdo a los períodos establecidos, la prima de servicios, la prima de navidad.</w:t>
      </w:r>
    </w:p>
    <w:p w:rsidR="00003BBD" w:rsidRDefault="00003BBD" w:rsidP="00AA6B45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- Se realizaran unicamente los descuentos a favor de los terceros que se encuentren debidamente creados y legalizados en la Institución.</w:t>
      </w:r>
    </w:p>
    <w:p w:rsidR="00003BBD" w:rsidRDefault="00003BBD" w:rsidP="00AA6B45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- Solamente se realizaran descuentos de nóima, aparte de los autorizados y reglamentados por la ley, los que se encuentren debidamente autorizados por el respetivo funcionario.</w:t>
      </w:r>
    </w:p>
    <w:p w:rsidR="00003BBD" w:rsidRDefault="00003BBD" w:rsidP="00AA6B45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</w:p>
    <w:p w:rsidR="00003BBD" w:rsidRDefault="00003BBD" w:rsidP="00AA6B45">
      <w:pPr>
        <w:spacing w:after="0" w:line="360" w:lineRule="auto"/>
        <w:ind w:left="340"/>
        <w:jc w:val="both"/>
        <w:rPr>
          <w:rFonts w:ascii="Arial" w:hAnsi="Arial" w:cs="Arial"/>
          <w:noProof/>
          <w:lang w:eastAsia="es-CO"/>
        </w:rPr>
      </w:pPr>
    </w:p>
    <w:p w:rsidR="00003BBD" w:rsidRPr="00003BBD" w:rsidRDefault="00003BBD" w:rsidP="00003BBD">
      <w:pPr>
        <w:pStyle w:val="Prrafodelista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/>
          <w:noProof/>
          <w:lang w:eastAsia="es-CO"/>
        </w:rPr>
      </w:pPr>
      <w:r w:rsidRPr="00003BBD">
        <w:rPr>
          <w:rFonts w:ascii="Arial" w:hAnsi="Arial" w:cs="Arial"/>
          <w:b/>
          <w:noProof/>
          <w:lang w:eastAsia="es-CO"/>
        </w:rPr>
        <w:t>ADMINISTRACION DEL ARCHIVO DE HISTORIAS LABORALES</w:t>
      </w:r>
    </w:p>
    <w:p w:rsidR="00003BBD" w:rsidRDefault="00003BBD" w:rsidP="00003BB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t>El área de Gestión del Talento Humano realiza los procedimientos que a continuación se mencionan: recepción, clasificación, organización, recuperación, consulta, retención y disposición final.</w:t>
      </w:r>
    </w:p>
    <w:p w:rsidR="00003BBD" w:rsidRDefault="00003BBD" w:rsidP="00003BB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 consulta de la hojas de vida</w:t>
      </w:r>
      <w:r w:rsidR="006258E4">
        <w:rPr>
          <w:rFonts w:ascii="Arial" w:hAnsi="Arial" w:cs="Arial"/>
          <w:noProof/>
          <w:lang w:eastAsia="es-CO"/>
        </w:rPr>
        <w:t xml:space="preserve"> debe realizarse en la oficina de Gestión del Talento Humano, con la supervisoría del funcionario responsable del área, teniendo en cuenta la política de confidencialidad de la información.</w:t>
      </w:r>
    </w:p>
    <w:p w:rsidR="006258E4" w:rsidRDefault="006258E4" w:rsidP="00003BB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El prestamo de las histarias laborales solo se hara al Gerente de la Institución, el Jefe de Control Interno Disciplinario o quien haga sus veces y al Jefe de la Oficina Jurídica, realizando todos los controles y registros que garanticen su ubicación.</w:t>
      </w:r>
    </w:p>
    <w:p w:rsidR="006258E4" w:rsidRDefault="006258E4" w:rsidP="00003BB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Las historias laborales no podrán ser retiradas de la enitdad, salvo que estén bajo la custodia del  responsable del área de Gestión del Talento Humano o quien este designe.</w:t>
      </w:r>
    </w:p>
    <w:p w:rsidR="006258E4" w:rsidRDefault="006258E4" w:rsidP="00003BB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Los tiempos de retención y conservaición y las formas de destinación final serán los que se encuentren establecidos en el procedimiento respectivo.</w:t>
      </w:r>
    </w:p>
    <w:p w:rsidR="006258E4" w:rsidRDefault="006258E4" w:rsidP="006258E4">
      <w:pPr>
        <w:spacing w:after="0" w:line="360" w:lineRule="auto"/>
        <w:jc w:val="both"/>
        <w:rPr>
          <w:rFonts w:ascii="Arial" w:hAnsi="Arial" w:cs="Arial"/>
          <w:b/>
          <w:noProof/>
          <w:lang w:eastAsia="es-CO"/>
        </w:rPr>
      </w:pPr>
    </w:p>
    <w:p w:rsidR="00EB6249" w:rsidRPr="00EB6249" w:rsidRDefault="006258E4" w:rsidP="00EB6249">
      <w:pPr>
        <w:pStyle w:val="Prrafodelista"/>
        <w:numPr>
          <w:ilvl w:val="2"/>
          <w:numId w:val="1"/>
        </w:numPr>
        <w:spacing w:after="0" w:line="360" w:lineRule="auto"/>
        <w:ind w:left="720"/>
        <w:jc w:val="both"/>
        <w:rPr>
          <w:rFonts w:ascii="Arial" w:hAnsi="Arial" w:cs="Arial"/>
          <w:noProof/>
          <w:lang w:eastAsia="es-CO"/>
        </w:rPr>
      </w:pPr>
      <w:r w:rsidRPr="00EB6249">
        <w:rPr>
          <w:rFonts w:ascii="Arial" w:hAnsi="Arial" w:cs="Arial"/>
          <w:b/>
          <w:noProof/>
          <w:lang w:eastAsia="es-CO"/>
        </w:rPr>
        <w:t xml:space="preserve">Confidencialidad de los Registros </w:t>
      </w:r>
      <w:r w:rsidR="00EB6249" w:rsidRPr="00EB6249">
        <w:rPr>
          <w:rFonts w:ascii="Arial" w:hAnsi="Arial" w:cs="Arial"/>
          <w:b/>
          <w:noProof/>
          <w:lang w:eastAsia="es-CO"/>
        </w:rPr>
        <w:t>de Recursos Humanos</w:t>
      </w:r>
    </w:p>
    <w:p w:rsidR="006258E4" w:rsidRDefault="00EB6249" w:rsidP="00EB624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El área de Gestión del Talento Humano será la responsable de la custodia de las hojas de vida y las historias clínicas ocupacionales.</w:t>
      </w:r>
    </w:p>
    <w:p w:rsidR="00EB6249" w:rsidRDefault="00EB6249" w:rsidP="00EB624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Todo funcionario o exfuncionario debe actualizar o puede rectificar los datos contenidos en la hoja de vida o documentos que lo requieran.</w:t>
      </w:r>
    </w:p>
    <w:p w:rsidR="00EB6249" w:rsidRPr="00EB6249" w:rsidRDefault="00EB6249" w:rsidP="00EB624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Solo tendrán acceso a las hojas de vida, previa autorización, el nominador, el personal del área de Gestión del Talento Humano, los funcionarios de adelantar acciones disciplilnarias, el tittular y las autoridades externas competentes de conformidad con la Constitución y la ley.</w:t>
      </w:r>
    </w:p>
    <w:p w:rsidR="00584F9B" w:rsidRDefault="00584F9B" w:rsidP="00D5627E">
      <w:pPr>
        <w:spacing w:after="0" w:line="360" w:lineRule="auto"/>
        <w:jc w:val="both"/>
        <w:rPr>
          <w:rFonts w:ascii="Arial" w:hAnsi="Arial" w:cs="Arial"/>
          <w:noProof/>
          <w:lang w:eastAsia="es-CO"/>
        </w:rPr>
      </w:pPr>
    </w:p>
    <w:p w:rsidR="00AE6680" w:rsidRDefault="00AE6680" w:rsidP="002201A1">
      <w:pPr>
        <w:spacing w:after="0" w:line="360" w:lineRule="auto"/>
        <w:jc w:val="center"/>
      </w:pPr>
    </w:p>
    <w:p w:rsidR="00AE6680" w:rsidRDefault="00AE6680" w:rsidP="002201A1">
      <w:pPr>
        <w:spacing w:after="0" w:line="360" w:lineRule="auto"/>
        <w:jc w:val="center"/>
      </w:pPr>
    </w:p>
    <w:p w:rsidR="00AE6680" w:rsidRDefault="00AE6680" w:rsidP="00B81849">
      <w:pPr>
        <w:jc w:val="center"/>
      </w:pPr>
    </w:p>
    <w:p w:rsidR="00AE6680" w:rsidRDefault="00107623" w:rsidP="00AE6680">
      <w:pPr>
        <w:spacing w:after="0" w:line="240" w:lineRule="auto"/>
        <w:jc w:val="center"/>
        <w:rPr>
          <w:b/>
        </w:rPr>
      </w:pPr>
      <w:r>
        <w:rPr>
          <w:b/>
        </w:rPr>
        <w:t>CARLOS ARTURO TAPIAS SALAZAR</w:t>
      </w:r>
    </w:p>
    <w:p w:rsidR="00AE6680" w:rsidRPr="00AE6680" w:rsidRDefault="00AE6680" w:rsidP="00AE6680">
      <w:pPr>
        <w:spacing w:after="0" w:line="240" w:lineRule="auto"/>
        <w:jc w:val="center"/>
        <w:rPr>
          <w:b/>
        </w:rPr>
      </w:pPr>
      <w:r>
        <w:rPr>
          <w:b/>
        </w:rPr>
        <w:t>Gerente Empresa Social del Estado</w:t>
      </w:r>
    </w:p>
    <w:sectPr w:rsidR="00AE6680" w:rsidRPr="00AE6680" w:rsidSect="00F2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C" w:rsidRDefault="00F9416C" w:rsidP="00F24F2D">
      <w:pPr>
        <w:spacing w:after="0" w:line="240" w:lineRule="auto"/>
      </w:pPr>
      <w:r>
        <w:separator/>
      </w:r>
    </w:p>
  </w:endnote>
  <w:endnote w:type="continuationSeparator" w:id="0">
    <w:p w:rsidR="00F9416C" w:rsidRDefault="00F9416C" w:rsidP="00F2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7D" w:rsidRDefault="009E46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2D" w:rsidRDefault="00F24F2D">
    <w:pPr>
      <w:pStyle w:val="Piedepgina"/>
    </w:pPr>
    <w:r>
      <w:rPr>
        <w:noProof/>
        <w:lang w:eastAsia="es-CO"/>
      </w:rPr>
      <w:drawing>
        <wp:inline distT="0" distB="0" distL="0" distR="0" wp14:anchorId="6B5118FD" wp14:editId="21388558">
          <wp:extent cx="5425200" cy="874800"/>
          <wp:effectExtent l="0" t="0" r="444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7D" w:rsidRDefault="009E46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C" w:rsidRDefault="00F9416C" w:rsidP="00F24F2D">
      <w:pPr>
        <w:spacing w:after="0" w:line="240" w:lineRule="auto"/>
      </w:pPr>
      <w:r>
        <w:separator/>
      </w:r>
    </w:p>
  </w:footnote>
  <w:footnote w:type="continuationSeparator" w:id="0">
    <w:p w:rsidR="00F9416C" w:rsidRDefault="00F9416C" w:rsidP="00F2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7D" w:rsidRDefault="009E46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85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9"/>
      <w:gridCol w:w="5380"/>
      <w:gridCol w:w="2448"/>
    </w:tblGrid>
    <w:tr w:rsidR="009E467D" w:rsidTr="006A52A3">
      <w:trPr>
        <w:cantSplit/>
        <w:trHeight w:hRule="exact" w:val="458"/>
        <w:jc w:val="center"/>
      </w:trPr>
      <w:tc>
        <w:tcPr>
          <w:tcW w:w="135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467D" w:rsidRDefault="009E467D" w:rsidP="009E467D">
          <w:pPr>
            <w:snapToGrid w:val="0"/>
            <w:ind w:right="-92"/>
            <w:jc w:val="center"/>
          </w:pPr>
        </w:p>
        <w:p w:rsidR="009E467D" w:rsidRDefault="009E467D" w:rsidP="009E467D">
          <w:pPr>
            <w:ind w:right="-92"/>
            <w:jc w:val="center"/>
          </w:pPr>
          <w:r>
            <w:object w:dxaOrig="4606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5pt" o:ole="">
                <v:imagedata r:id="rId1" o:title=""/>
              </v:shape>
              <o:OLEObject Type="Embed" ProgID="PBrush" ShapeID="_x0000_i1025" DrawAspect="Content" ObjectID="_1673423921" r:id="rId2"/>
            </w:object>
          </w:r>
        </w:p>
      </w:tc>
      <w:tc>
        <w:tcPr>
          <w:tcW w:w="250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E467D" w:rsidRPr="00C3371F" w:rsidRDefault="009E467D" w:rsidP="009E467D">
          <w:pPr>
            <w:pStyle w:val="Encabezado"/>
            <w:jc w:val="center"/>
            <w:rPr>
              <w:rFonts w:ascii="Arial" w:hAnsi="Arial"/>
              <w:b/>
              <w:iCs/>
              <w:sz w:val="24"/>
              <w:szCs w:val="24"/>
            </w:rPr>
          </w:pPr>
          <w:r w:rsidRPr="00C3371F">
            <w:rPr>
              <w:rFonts w:ascii="Arial" w:hAnsi="Arial"/>
              <w:b/>
              <w:iCs/>
              <w:sz w:val="24"/>
              <w:szCs w:val="24"/>
            </w:rPr>
            <w:t>HOSPITAL SAN RAFAEL E.S.E</w:t>
          </w:r>
        </w:p>
        <w:p w:rsidR="009E467D" w:rsidRPr="00C3371F" w:rsidRDefault="009E467D" w:rsidP="009E467D">
          <w:pPr>
            <w:pStyle w:val="Encabezado"/>
            <w:jc w:val="center"/>
            <w:rPr>
              <w:rFonts w:ascii="Arial" w:hAnsi="Arial"/>
              <w:b/>
              <w:iCs/>
              <w:sz w:val="24"/>
              <w:szCs w:val="24"/>
            </w:rPr>
          </w:pPr>
          <w:r w:rsidRPr="00C3371F">
            <w:rPr>
              <w:rFonts w:ascii="Arial" w:hAnsi="Arial"/>
              <w:b/>
              <w:iCs/>
              <w:sz w:val="24"/>
              <w:szCs w:val="24"/>
            </w:rPr>
            <w:t>EL ÁGUILA (VALLE)</w:t>
          </w:r>
        </w:p>
        <w:p w:rsidR="009E467D" w:rsidRPr="0034161F" w:rsidRDefault="009E467D" w:rsidP="009E467D">
          <w:pPr>
            <w:pStyle w:val="Encabezado"/>
            <w:jc w:val="center"/>
            <w:rPr>
              <w:rFonts w:ascii="Arial" w:hAnsi="Arial"/>
              <w:iCs/>
            </w:rPr>
          </w:pPr>
          <w:r w:rsidRPr="00C3371F">
            <w:rPr>
              <w:rFonts w:ascii="Arial" w:hAnsi="Arial"/>
              <w:b/>
              <w:iCs/>
              <w:sz w:val="24"/>
              <w:szCs w:val="24"/>
            </w:rPr>
            <w:t>NIT.891.901.082-3</w:t>
          </w:r>
        </w:p>
      </w:tc>
      <w:tc>
        <w:tcPr>
          <w:tcW w:w="113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467D" w:rsidRPr="008D772E" w:rsidRDefault="009E467D" w:rsidP="009E467D">
          <w:pPr>
            <w:snapToGrid w:val="0"/>
            <w:rPr>
              <w:rFonts w:ascii="Arial" w:hAnsi="Arial"/>
            </w:rPr>
          </w:pPr>
          <w:r w:rsidRPr="008D772E">
            <w:rPr>
              <w:rFonts w:ascii="Arial" w:hAnsi="Arial"/>
              <w:noProof/>
            </w:rPr>
            <w:t xml:space="preserve">Página </w:t>
          </w:r>
          <w:r w:rsidRPr="008D772E">
            <w:rPr>
              <w:rFonts w:ascii="Arial" w:hAnsi="Arial"/>
              <w:noProof/>
            </w:rPr>
            <w:fldChar w:fldCharType="begin"/>
          </w:r>
          <w:r w:rsidRPr="008D772E">
            <w:rPr>
              <w:rFonts w:ascii="Arial" w:hAnsi="Arial"/>
              <w:noProof/>
            </w:rPr>
            <w:instrText xml:space="preserve"> PAGE </w:instrText>
          </w:r>
          <w:r w:rsidRPr="008D772E">
            <w:rPr>
              <w:rFonts w:ascii="Arial" w:hAnsi="Arial"/>
              <w:noProof/>
            </w:rPr>
            <w:fldChar w:fldCharType="separate"/>
          </w:r>
          <w:r w:rsidR="00404ECC">
            <w:rPr>
              <w:rFonts w:ascii="Arial" w:hAnsi="Arial"/>
              <w:noProof/>
            </w:rPr>
            <w:t>1</w:t>
          </w:r>
          <w:r w:rsidRPr="008D772E">
            <w:rPr>
              <w:rFonts w:ascii="Arial" w:hAnsi="Arial"/>
              <w:noProof/>
            </w:rPr>
            <w:fldChar w:fldCharType="end"/>
          </w:r>
          <w:r w:rsidRPr="008D772E">
            <w:rPr>
              <w:rFonts w:ascii="Arial" w:hAnsi="Arial"/>
              <w:noProof/>
            </w:rPr>
            <w:t xml:space="preserve"> de </w:t>
          </w:r>
          <w:r w:rsidRPr="008D772E">
            <w:rPr>
              <w:rFonts w:ascii="Arial" w:hAnsi="Arial"/>
              <w:noProof/>
            </w:rPr>
            <w:fldChar w:fldCharType="begin"/>
          </w:r>
          <w:r w:rsidRPr="008D772E">
            <w:rPr>
              <w:rFonts w:ascii="Arial" w:hAnsi="Arial"/>
              <w:noProof/>
            </w:rPr>
            <w:instrText xml:space="preserve"> NUMPAGES </w:instrText>
          </w:r>
          <w:r w:rsidRPr="008D772E">
            <w:rPr>
              <w:rFonts w:ascii="Arial" w:hAnsi="Arial"/>
              <w:noProof/>
            </w:rPr>
            <w:fldChar w:fldCharType="separate"/>
          </w:r>
          <w:r w:rsidR="00404ECC">
            <w:rPr>
              <w:rFonts w:ascii="Arial" w:hAnsi="Arial"/>
              <w:noProof/>
            </w:rPr>
            <w:t>9</w:t>
          </w:r>
          <w:r w:rsidRPr="008D772E">
            <w:rPr>
              <w:rFonts w:ascii="Arial" w:hAnsi="Arial"/>
              <w:noProof/>
            </w:rPr>
            <w:fldChar w:fldCharType="end"/>
          </w:r>
        </w:p>
      </w:tc>
    </w:tr>
    <w:tr w:rsidR="009E467D" w:rsidTr="006A52A3">
      <w:trPr>
        <w:cantSplit/>
        <w:trHeight w:val="376"/>
        <w:jc w:val="center"/>
      </w:trPr>
      <w:tc>
        <w:tcPr>
          <w:tcW w:w="135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467D" w:rsidRDefault="009E467D" w:rsidP="009E467D"/>
      </w:tc>
      <w:tc>
        <w:tcPr>
          <w:tcW w:w="250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467D" w:rsidRPr="0034161F" w:rsidRDefault="009E467D" w:rsidP="009E467D"/>
      </w:tc>
      <w:tc>
        <w:tcPr>
          <w:tcW w:w="113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467D" w:rsidRPr="008D772E" w:rsidRDefault="00404ECC" w:rsidP="009E467D">
          <w:pPr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CÓDIGO: GT</w:t>
          </w:r>
          <w:bookmarkStart w:id="0" w:name="_GoBack"/>
          <w:bookmarkEnd w:id="0"/>
          <w:r w:rsidR="000F0513">
            <w:rPr>
              <w:rFonts w:ascii="Arial" w:hAnsi="Arial"/>
            </w:rPr>
            <w:t>-OD-06</w:t>
          </w:r>
        </w:p>
      </w:tc>
    </w:tr>
    <w:tr w:rsidR="009E467D" w:rsidTr="006A52A3">
      <w:trPr>
        <w:cantSplit/>
        <w:trHeight w:val="289"/>
        <w:jc w:val="center"/>
      </w:trPr>
      <w:tc>
        <w:tcPr>
          <w:tcW w:w="135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467D" w:rsidRDefault="009E467D" w:rsidP="009E467D"/>
      </w:tc>
      <w:tc>
        <w:tcPr>
          <w:tcW w:w="250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E467D" w:rsidRPr="0034161F" w:rsidRDefault="009E467D" w:rsidP="009E467D">
          <w:pPr>
            <w:pStyle w:val="Ttulo3"/>
          </w:pPr>
          <w:r>
            <w:rPr>
              <w:sz w:val="24"/>
              <w:szCs w:val="24"/>
            </w:rPr>
            <w:t>PLAN ANUAL DE PREVISION RECURSOS HUMANOS</w:t>
          </w:r>
        </w:p>
      </w:tc>
      <w:tc>
        <w:tcPr>
          <w:tcW w:w="113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467D" w:rsidRPr="008D772E" w:rsidRDefault="009E467D" w:rsidP="009E467D">
          <w:pPr>
            <w:snapToGrid w:val="0"/>
            <w:rPr>
              <w:rFonts w:ascii="Arial" w:hAnsi="Arial"/>
            </w:rPr>
          </w:pPr>
          <w:r w:rsidRPr="008D772E">
            <w:rPr>
              <w:rFonts w:ascii="Arial" w:hAnsi="Arial"/>
            </w:rPr>
            <w:t>VERSIÓN 01</w:t>
          </w:r>
        </w:p>
      </w:tc>
    </w:tr>
    <w:tr w:rsidR="009E467D" w:rsidTr="006A52A3">
      <w:trPr>
        <w:cantSplit/>
        <w:trHeight w:val="289"/>
        <w:jc w:val="center"/>
      </w:trPr>
      <w:tc>
        <w:tcPr>
          <w:tcW w:w="135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467D" w:rsidRDefault="009E467D" w:rsidP="009E467D"/>
      </w:tc>
      <w:tc>
        <w:tcPr>
          <w:tcW w:w="250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E467D" w:rsidRPr="0034161F" w:rsidRDefault="009E467D" w:rsidP="009E467D">
          <w:pPr>
            <w:jc w:val="center"/>
            <w:rPr>
              <w:rFonts w:ascii="Arial" w:hAnsi="Arial"/>
            </w:rPr>
          </w:pPr>
        </w:p>
      </w:tc>
      <w:tc>
        <w:tcPr>
          <w:tcW w:w="113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467D" w:rsidRPr="008D772E" w:rsidRDefault="009E467D" w:rsidP="009E467D">
          <w:pPr>
            <w:snapToGrid w:val="0"/>
            <w:rPr>
              <w:rFonts w:ascii="Arial" w:hAnsi="Arial"/>
            </w:rPr>
          </w:pPr>
          <w:r w:rsidRPr="008D772E">
            <w:rPr>
              <w:rFonts w:ascii="Arial" w:hAnsi="Arial"/>
            </w:rPr>
            <w:t xml:space="preserve">FECHA: </w:t>
          </w:r>
          <w:r>
            <w:rPr>
              <w:rFonts w:ascii="Arial" w:hAnsi="Arial"/>
            </w:rPr>
            <w:t>27/01/2021</w:t>
          </w:r>
        </w:p>
      </w:tc>
    </w:tr>
    <w:tr w:rsidR="009E467D" w:rsidTr="006A52A3">
      <w:trPr>
        <w:cantSplit/>
        <w:trHeight w:val="264"/>
        <w:jc w:val="center"/>
      </w:trPr>
      <w:tc>
        <w:tcPr>
          <w:tcW w:w="135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467D" w:rsidRDefault="009E467D" w:rsidP="009E467D"/>
      </w:tc>
      <w:tc>
        <w:tcPr>
          <w:tcW w:w="250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467D" w:rsidRPr="0034161F" w:rsidRDefault="009E467D" w:rsidP="009E467D"/>
      </w:tc>
      <w:tc>
        <w:tcPr>
          <w:tcW w:w="113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467D" w:rsidRPr="008D772E" w:rsidRDefault="009E467D" w:rsidP="009E467D">
          <w:pPr>
            <w:snapToGrid w:val="0"/>
            <w:rPr>
              <w:rFonts w:ascii="Arial" w:hAnsi="Arial"/>
            </w:rPr>
          </w:pPr>
          <w:r w:rsidRPr="008D772E">
            <w:rPr>
              <w:rFonts w:ascii="Arial" w:hAnsi="Arial"/>
            </w:rPr>
            <w:t xml:space="preserve">TRD: </w:t>
          </w:r>
          <w:r>
            <w:rPr>
              <w:rFonts w:ascii="Arial" w:hAnsi="Arial"/>
            </w:rPr>
            <w:t>252</w:t>
          </w:r>
        </w:p>
      </w:tc>
    </w:tr>
  </w:tbl>
  <w:p w:rsidR="009E467D" w:rsidRDefault="009E467D">
    <w:pPr>
      <w:pStyle w:val="Encabezado"/>
    </w:pPr>
  </w:p>
  <w:p w:rsidR="00F24F2D" w:rsidRDefault="00F9416C">
    <w:pPr>
      <w:pStyle w:val="Encabezado"/>
    </w:pPr>
    <w:r>
      <w:rPr>
        <w:noProof/>
        <w:lang w:eastAsia="es-CO"/>
      </w:rPr>
      <w:pict>
        <v:shape id="WordPictureWatermark11130158" o:spid="_x0000_s2049" type="#_x0000_t75" style="position:absolute;margin-left:44.15pt;margin-top:79.75pt;width:385.95pt;height:408.9pt;z-index:-251658752;mso-position-horizontal-relative:margin;mso-position-vertical-relative:margin" o:allowincell="f">
          <v:imagedata r:id="rId3" o:title="LOGO HOSPIT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7D" w:rsidRDefault="009E46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3035"/>
    <w:multiLevelType w:val="multilevel"/>
    <w:tmpl w:val="E00CA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E625511"/>
    <w:multiLevelType w:val="hybridMultilevel"/>
    <w:tmpl w:val="3A183CBE"/>
    <w:lvl w:ilvl="0" w:tplc="22102E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5DF07E9"/>
    <w:multiLevelType w:val="hybridMultilevel"/>
    <w:tmpl w:val="D1508A5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2253"/>
    <w:multiLevelType w:val="hybridMultilevel"/>
    <w:tmpl w:val="D2F8EAE8"/>
    <w:lvl w:ilvl="0" w:tplc="56C8C0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1"/>
    <w:rsid w:val="00003BBD"/>
    <w:rsid w:val="000530D1"/>
    <w:rsid w:val="000853FB"/>
    <w:rsid w:val="000C1A79"/>
    <w:rsid w:val="000D55F1"/>
    <w:rsid w:val="000D7D2A"/>
    <w:rsid w:val="000E5CD1"/>
    <w:rsid w:val="000F0513"/>
    <w:rsid w:val="00107623"/>
    <w:rsid w:val="00107F49"/>
    <w:rsid w:val="00123D7C"/>
    <w:rsid w:val="00130E58"/>
    <w:rsid w:val="0016722A"/>
    <w:rsid w:val="001930E3"/>
    <w:rsid w:val="002033D0"/>
    <w:rsid w:val="002201A1"/>
    <w:rsid w:val="00240652"/>
    <w:rsid w:val="00241401"/>
    <w:rsid w:val="0026601F"/>
    <w:rsid w:val="00283B1F"/>
    <w:rsid w:val="00326C13"/>
    <w:rsid w:val="003356CB"/>
    <w:rsid w:val="003C1544"/>
    <w:rsid w:val="003C2E84"/>
    <w:rsid w:val="00404ECC"/>
    <w:rsid w:val="004300DD"/>
    <w:rsid w:val="004467E0"/>
    <w:rsid w:val="00455F75"/>
    <w:rsid w:val="004637CA"/>
    <w:rsid w:val="004E4C19"/>
    <w:rsid w:val="004F60F2"/>
    <w:rsid w:val="00584F9B"/>
    <w:rsid w:val="00595C01"/>
    <w:rsid w:val="00614B8A"/>
    <w:rsid w:val="006258E4"/>
    <w:rsid w:val="00632950"/>
    <w:rsid w:val="006569DD"/>
    <w:rsid w:val="007A1FFA"/>
    <w:rsid w:val="00866AB2"/>
    <w:rsid w:val="008719D3"/>
    <w:rsid w:val="008917C4"/>
    <w:rsid w:val="008A7B92"/>
    <w:rsid w:val="008E6DF7"/>
    <w:rsid w:val="009E467D"/>
    <w:rsid w:val="00A1459E"/>
    <w:rsid w:val="00A169D9"/>
    <w:rsid w:val="00A324F3"/>
    <w:rsid w:val="00AA2361"/>
    <w:rsid w:val="00AA6B45"/>
    <w:rsid w:val="00AE6680"/>
    <w:rsid w:val="00AF704C"/>
    <w:rsid w:val="00B14442"/>
    <w:rsid w:val="00B7623C"/>
    <w:rsid w:val="00B81849"/>
    <w:rsid w:val="00C152F0"/>
    <w:rsid w:val="00C57635"/>
    <w:rsid w:val="00C83302"/>
    <w:rsid w:val="00CA2EC0"/>
    <w:rsid w:val="00CD5E14"/>
    <w:rsid w:val="00D16A2C"/>
    <w:rsid w:val="00D34FC3"/>
    <w:rsid w:val="00D5627E"/>
    <w:rsid w:val="00D57DB8"/>
    <w:rsid w:val="00E53B89"/>
    <w:rsid w:val="00EB6249"/>
    <w:rsid w:val="00F24F2D"/>
    <w:rsid w:val="00F6050A"/>
    <w:rsid w:val="00F75BE4"/>
    <w:rsid w:val="00F93555"/>
    <w:rsid w:val="00F9416C"/>
    <w:rsid w:val="00F959D5"/>
    <w:rsid w:val="00FC5C77"/>
    <w:rsid w:val="00FC7466"/>
    <w:rsid w:val="00FD280E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145667A-9934-4BAD-8F60-DE9BFF0D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E467D"/>
    <w:pPr>
      <w:keepNext/>
      <w:spacing w:after="0" w:line="360" w:lineRule="auto"/>
      <w:ind w:left="360"/>
      <w:jc w:val="center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0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24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4F2D"/>
  </w:style>
  <w:style w:type="paragraph" w:styleId="Piedepgina">
    <w:name w:val="footer"/>
    <w:basedOn w:val="Normal"/>
    <w:link w:val="PiedepginaCar"/>
    <w:uiPriority w:val="99"/>
    <w:unhideWhenUsed/>
    <w:rsid w:val="00F24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F2D"/>
  </w:style>
  <w:style w:type="paragraph" w:styleId="Prrafodelista">
    <w:name w:val="List Paragraph"/>
    <w:basedOn w:val="Normal"/>
    <w:uiPriority w:val="34"/>
    <w:qFormat/>
    <w:rsid w:val="00AF70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0E58"/>
    <w:rPr>
      <w:color w:val="0000FF" w:themeColor="hyperlink"/>
      <w:u w:val="single"/>
    </w:rPr>
  </w:style>
  <w:style w:type="paragraph" w:customStyle="1" w:styleId="Default">
    <w:name w:val="Default"/>
    <w:rsid w:val="003C2E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3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9E467D"/>
    <w:rPr>
      <w:rFonts w:ascii="Arial" w:eastAsia="Times New Roman" w:hAnsi="Arial" w:cs="Arial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2E11-9A4F-48C3-A31E-7462CE18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1873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SUBGERENTE</dc:creator>
  <cp:lastModifiedBy>DIANA SAAVEDRA</cp:lastModifiedBy>
  <cp:revision>29</cp:revision>
  <cp:lastPrinted>2019-08-20T20:07:00Z</cp:lastPrinted>
  <dcterms:created xsi:type="dcterms:W3CDTF">2015-09-03T15:53:00Z</dcterms:created>
  <dcterms:modified xsi:type="dcterms:W3CDTF">2021-01-29T16:12:00Z</dcterms:modified>
</cp:coreProperties>
</file>