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41" w:rsidRDefault="002D4B41" w:rsidP="002033D0">
      <w:pPr>
        <w:spacing w:after="0" w:line="360" w:lineRule="auto"/>
        <w:jc w:val="center"/>
        <w:rPr>
          <w:rFonts w:ascii="Arial" w:hAnsi="Arial" w:cs="Arial"/>
          <w:b/>
          <w:noProof/>
          <w:lang w:eastAsia="es-CO"/>
        </w:rPr>
      </w:pPr>
    </w:p>
    <w:p w:rsidR="002D4B41" w:rsidRDefault="002D4B41" w:rsidP="000362BF">
      <w:pPr>
        <w:pStyle w:val="Prrafodelista"/>
        <w:numPr>
          <w:ilvl w:val="0"/>
          <w:numId w:val="1"/>
        </w:numPr>
        <w:spacing w:after="0" w:line="360" w:lineRule="auto"/>
        <w:ind w:left="357" w:hanging="357"/>
        <w:rPr>
          <w:rFonts w:ascii="Arial" w:hAnsi="Arial" w:cs="Arial"/>
          <w:b/>
          <w:noProof/>
          <w:lang w:eastAsia="es-CO"/>
        </w:rPr>
      </w:pPr>
      <w:r w:rsidRPr="00887AD8">
        <w:rPr>
          <w:rFonts w:ascii="Arial" w:hAnsi="Arial" w:cs="Arial"/>
          <w:b/>
          <w:noProof/>
          <w:lang w:eastAsia="es-CO"/>
        </w:rPr>
        <w:t>INTRODUCCION</w:t>
      </w:r>
    </w:p>
    <w:p w:rsidR="000362BF" w:rsidRPr="00887AD8" w:rsidRDefault="000362BF" w:rsidP="000362BF">
      <w:pPr>
        <w:pStyle w:val="Prrafodelista"/>
        <w:spacing w:after="0" w:line="360" w:lineRule="auto"/>
        <w:ind w:left="357"/>
        <w:rPr>
          <w:rFonts w:ascii="Arial" w:hAnsi="Arial" w:cs="Arial"/>
          <w:b/>
          <w:noProof/>
          <w:lang w:eastAsia="es-CO"/>
        </w:rPr>
      </w:pPr>
    </w:p>
    <w:p w:rsidR="00AF704C" w:rsidRDefault="00887AD8" w:rsidP="00887AD8">
      <w:pPr>
        <w:spacing w:after="0" w:line="360" w:lineRule="auto"/>
        <w:jc w:val="both"/>
        <w:rPr>
          <w:rFonts w:ascii="Arial" w:hAnsi="Arial" w:cs="Arial"/>
          <w:noProof/>
          <w:lang w:eastAsia="es-CO"/>
        </w:rPr>
      </w:pPr>
      <w:r>
        <w:rPr>
          <w:rFonts w:ascii="Arial" w:hAnsi="Arial" w:cs="Arial"/>
          <w:noProof/>
          <w:lang w:eastAsia="es-CO"/>
        </w:rPr>
        <w:t>Dando acatamiento a los lineamientos estalbecidos por la Constitución Política de Colombia, lo normado por el Deapartamento Administrativo de la Función Pública, la Comisión Nacional del Servicio Cívil y demás normas regulantes de los diferentes aspectos relacionados con la vinculación y mantenimiento de los servidores públicos, es menester del HOSPITAL SAN RAFAEL EMPRESA SOCIAL DEL ESTADO EL AGUILA, el formular un plan anual de vancantes.</w:t>
      </w:r>
    </w:p>
    <w:p w:rsidR="00887AD8" w:rsidRDefault="00887AD8" w:rsidP="00887AD8">
      <w:pPr>
        <w:spacing w:after="0" w:line="360" w:lineRule="auto"/>
        <w:jc w:val="both"/>
        <w:rPr>
          <w:rFonts w:ascii="Arial" w:hAnsi="Arial" w:cs="Arial"/>
          <w:noProof/>
          <w:lang w:eastAsia="es-CO"/>
        </w:rPr>
      </w:pPr>
    </w:p>
    <w:p w:rsidR="00887AD8" w:rsidRDefault="000362BF" w:rsidP="00887AD8">
      <w:pPr>
        <w:spacing w:after="0" w:line="360" w:lineRule="auto"/>
        <w:jc w:val="both"/>
        <w:rPr>
          <w:rFonts w:ascii="Arial" w:hAnsi="Arial" w:cs="Arial"/>
          <w:noProof/>
          <w:lang w:eastAsia="es-CO"/>
        </w:rPr>
      </w:pPr>
      <w:r>
        <w:rPr>
          <w:rFonts w:ascii="Arial" w:hAnsi="Arial" w:cs="Arial"/>
          <w:noProof/>
          <w:lang w:eastAsia="es-CO"/>
        </w:rPr>
        <w:t>El p</w:t>
      </w:r>
      <w:r w:rsidR="00887AD8">
        <w:rPr>
          <w:rFonts w:ascii="Arial" w:hAnsi="Arial" w:cs="Arial"/>
          <w:noProof/>
          <w:lang w:eastAsia="es-CO"/>
        </w:rPr>
        <w:t xml:space="preserve">lan anual de vacantes del HOSPITAL SAN RAFAEL EMPRESA SOCIAL DEL ESTADO EL AGUILA sirve </w:t>
      </w:r>
      <w:r>
        <w:rPr>
          <w:rFonts w:ascii="Arial" w:hAnsi="Arial" w:cs="Arial"/>
          <w:noProof/>
          <w:lang w:eastAsia="es-CO"/>
        </w:rPr>
        <w:t xml:space="preserve">como </w:t>
      </w:r>
      <w:r w:rsidR="00887AD8">
        <w:rPr>
          <w:rFonts w:ascii="Arial" w:hAnsi="Arial" w:cs="Arial"/>
          <w:noProof/>
          <w:lang w:eastAsia="es-CO"/>
        </w:rPr>
        <w:t xml:space="preserve">un instrumento de de gestión del empleo público, y contribuye a la identificación de las necesidades de personal, la caracterización </w:t>
      </w:r>
      <w:r>
        <w:rPr>
          <w:rFonts w:ascii="Arial" w:hAnsi="Arial" w:cs="Arial"/>
          <w:noProof/>
          <w:lang w:eastAsia="es-CO"/>
        </w:rPr>
        <w:t>de la oferta de</w:t>
      </w:r>
      <w:r w:rsidR="00887AD8">
        <w:rPr>
          <w:rFonts w:ascii="Arial" w:hAnsi="Arial" w:cs="Arial"/>
          <w:noProof/>
          <w:lang w:eastAsia="es-CO"/>
        </w:rPr>
        <w:t xml:space="preserve"> empleos</w:t>
      </w:r>
      <w:r>
        <w:rPr>
          <w:rFonts w:ascii="Arial" w:hAnsi="Arial" w:cs="Arial"/>
          <w:noProof/>
          <w:lang w:eastAsia="es-CO"/>
        </w:rPr>
        <w:t xml:space="preserve"> y la forma en como se pueden cubrir las necesidades actuales y futuras de la organización y el mejoramiento continuo en la gestión del talento humano. Teniendo en cuenta que el recurso humano está contemplado en el nuevo Modelo Integrado de Planeación y Gestión (MIPG), como la dimensión más importante en una organización.</w:t>
      </w:r>
    </w:p>
    <w:p w:rsidR="00887AD8" w:rsidRDefault="00887AD8" w:rsidP="00887AD8">
      <w:pPr>
        <w:spacing w:after="0" w:line="360" w:lineRule="auto"/>
        <w:jc w:val="both"/>
        <w:rPr>
          <w:rFonts w:ascii="Arial" w:hAnsi="Arial" w:cs="Arial"/>
          <w:noProof/>
          <w:lang w:eastAsia="es-CO"/>
        </w:rPr>
      </w:pPr>
    </w:p>
    <w:p w:rsidR="000362BF" w:rsidRDefault="000362BF" w:rsidP="00887AD8">
      <w:pPr>
        <w:spacing w:after="0" w:line="360" w:lineRule="auto"/>
        <w:jc w:val="both"/>
        <w:rPr>
          <w:rFonts w:ascii="Arial" w:hAnsi="Arial" w:cs="Arial"/>
          <w:noProof/>
          <w:lang w:eastAsia="es-CO"/>
        </w:rPr>
      </w:pPr>
    </w:p>
    <w:p w:rsidR="00AF704C" w:rsidRPr="00FE51D8" w:rsidRDefault="00AF704C" w:rsidP="002033D0">
      <w:pPr>
        <w:pStyle w:val="Prrafodelista"/>
        <w:numPr>
          <w:ilvl w:val="0"/>
          <w:numId w:val="1"/>
        </w:numPr>
        <w:spacing w:after="0" w:line="360" w:lineRule="auto"/>
        <w:ind w:left="357" w:hanging="357"/>
        <w:jc w:val="both"/>
        <w:rPr>
          <w:rFonts w:ascii="Arial" w:hAnsi="Arial" w:cs="Arial"/>
          <w:b/>
          <w:noProof/>
          <w:lang w:eastAsia="es-CO"/>
        </w:rPr>
      </w:pPr>
      <w:r w:rsidRPr="00FE51D8">
        <w:rPr>
          <w:rFonts w:ascii="Arial" w:hAnsi="Arial" w:cs="Arial"/>
          <w:b/>
          <w:noProof/>
          <w:lang w:eastAsia="es-CO"/>
        </w:rPr>
        <w:t>OBJETIVO GENERAL</w:t>
      </w:r>
    </w:p>
    <w:p w:rsidR="000362BF" w:rsidRDefault="000362BF" w:rsidP="002033D0">
      <w:pPr>
        <w:spacing w:after="0" w:line="360" w:lineRule="auto"/>
        <w:jc w:val="both"/>
        <w:rPr>
          <w:rFonts w:ascii="Arial" w:hAnsi="Arial" w:cs="Arial"/>
          <w:noProof/>
          <w:lang w:eastAsia="es-CO"/>
        </w:rPr>
      </w:pPr>
    </w:p>
    <w:p w:rsidR="00AF704C" w:rsidRPr="00FE51D8" w:rsidRDefault="00AF704C" w:rsidP="002033D0">
      <w:pPr>
        <w:spacing w:after="0" w:line="360" w:lineRule="auto"/>
        <w:jc w:val="both"/>
        <w:rPr>
          <w:rFonts w:ascii="Arial" w:hAnsi="Arial" w:cs="Arial"/>
          <w:noProof/>
          <w:lang w:eastAsia="es-CO"/>
        </w:rPr>
      </w:pPr>
      <w:r w:rsidRPr="00FE51D8">
        <w:rPr>
          <w:rFonts w:ascii="Arial" w:hAnsi="Arial" w:cs="Arial"/>
          <w:noProof/>
          <w:lang w:eastAsia="es-CO"/>
        </w:rPr>
        <w:t xml:space="preserve">El Plan Anual de Vacantes del Hospital San Rafael Empresa Social del Estado El Águila, tiene como objetivo el establecer estrategias para la provisión anual del talento humano en la Institución, con el propósito de identificar las necesidades </w:t>
      </w:r>
      <w:r w:rsidR="000D55F1">
        <w:rPr>
          <w:rFonts w:ascii="Arial" w:hAnsi="Arial" w:cs="Arial"/>
          <w:noProof/>
          <w:lang w:eastAsia="es-CO"/>
        </w:rPr>
        <w:t xml:space="preserve">y forma de provisión </w:t>
      </w:r>
      <w:r w:rsidRPr="00FE51D8">
        <w:rPr>
          <w:rFonts w:ascii="Arial" w:hAnsi="Arial" w:cs="Arial"/>
          <w:noProof/>
          <w:lang w:eastAsia="es-CO"/>
        </w:rPr>
        <w:t xml:space="preserve">de la planta de </w:t>
      </w:r>
      <w:r w:rsidR="000D55F1">
        <w:rPr>
          <w:rFonts w:ascii="Arial" w:hAnsi="Arial" w:cs="Arial"/>
          <w:noProof/>
          <w:lang w:eastAsia="es-CO"/>
        </w:rPr>
        <w:t>personal de la ESE</w:t>
      </w:r>
      <w:r w:rsidRPr="00FE51D8">
        <w:rPr>
          <w:rFonts w:ascii="Arial" w:hAnsi="Arial" w:cs="Arial"/>
          <w:noProof/>
          <w:lang w:eastAsia="es-CO"/>
        </w:rPr>
        <w:t>.</w:t>
      </w:r>
    </w:p>
    <w:p w:rsidR="00AF704C" w:rsidRPr="00FE51D8" w:rsidRDefault="00AF704C" w:rsidP="002033D0">
      <w:pPr>
        <w:spacing w:after="0" w:line="360" w:lineRule="auto"/>
        <w:jc w:val="both"/>
        <w:rPr>
          <w:rFonts w:ascii="Arial" w:hAnsi="Arial" w:cs="Arial"/>
          <w:noProof/>
          <w:lang w:eastAsia="es-CO"/>
        </w:rPr>
      </w:pPr>
    </w:p>
    <w:p w:rsidR="00AF704C" w:rsidRPr="00FE51D8" w:rsidRDefault="00AF704C" w:rsidP="002033D0">
      <w:pPr>
        <w:pStyle w:val="Prrafodelista"/>
        <w:numPr>
          <w:ilvl w:val="1"/>
          <w:numId w:val="1"/>
        </w:numPr>
        <w:spacing w:after="0" w:line="360" w:lineRule="auto"/>
        <w:ind w:left="357" w:hanging="357"/>
        <w:jc w:val="both"/>
        <w:rPr>
          <w:rFonts w:ascii="Arial" w:hAnsi="Arial" w:cs="Arial"/>
          <w:noProof/>
          <w:lang w:eastAsia="es-CO"/>
        </w:rPr>
      </w:pPr>
      <w:r w:rsidRPr="00FE51D8">
        <w:rPr>
          <w:rFonts w:ascii="Arial" w:hAnsi="Arial" w:cs="Arial"/>
          <w:b/>
          <w:noProof/>
          <w:lang w:eastAsia="es-CO"/>
        </w:rPr>
        <w:t>Objetivos Específicos</w:t>
      </w:r>
    </w:p>
    <w:p w:rsidR="00D34FC3" w:rsidRDefault="000D55F1" w:rsidP="002033D0">
      <w:pPr>
        <w:pStyle w:val="Prrafodelista"/>
        <w:numPr>
          <w:ilvl w:val="0"/>
          <w:numId w:val="2"/>
        </w:numPr>
        <w:spacing w:after="0" w:line="360" w:lineRule="auto"/>
        <w:jc w:val="both"/>
        <w:rPr>
          <w:rFonts w:ascii="Arial" w:hAnsi="Arial" w:cs="Arial"/>
          <w:noProof/>
          <w:lang w:eastAsia="es-CO"/>
        </w:rPr>
      </w:pPr>
      <w:r>
        <w:rPr>
          <w:rFonts w:ascii="Arial" w:hAnsi="Arial" w:cs="Arial"/>
        </w:rPr>
        <w:lastRenderedPageBreak/>
        <w:t>Señalar los empleos en vacancia definitiva de la organización, denominación del cargo, código, grado, nivel jerárquico y si se encuentra ubicado en el área administrativa u operativa</w:t>
      </w:r>
      <w:r w:rsidR="00D34FC3">
        <w:rPr>
          <w:rFonts w:ascii="Arial" w:hAnsi="Arial" w:cs="Arial"/>
        </w:rPr>
        <w:t>.</w:t>
      </w:r>
    </w:p>
    <w:p w:rsidR="00FE51D8" w:rsidRDefault="00D34FC3" w:rsidP="002033D0">
      <w:pPr>
        <w:pStyle w:val="Prrafodelista"/>
        <w:numPr>
          <w:ilvl w:val="0"/>
          <w:numId w:val="2"/>
        </w:numPr>
        <w:spacing w:after="0" w:line="360" w:lineRule="auto"/>
        <w:jc w:val="both"/>
        <w:rPr>
          <w:rFonts w:ascii="Arial" w:hAnsi="Arial" w:cs="Arial"/>
          <w:noProof/>
          <w:lang w:eastAsia="es-CO"/>
        </w:rPr>
      </w:pPr>
      <w:r>
        <w:rPr>
          <w:rFonts w:ascii="Arial" w:hAnsi="Arial" w:cs="Arial"/>
          <w:noProof/>
          <w:lang w:eastAsia="es-CO"/>
        </w:rPr>
        <w:t>Contemplar la provisión definitiva de los cargos vacantes.</w:t>
      </w:r>
    </w:p>
    <w:p w:rsidR="00D34FC3" w:rsidRDefault="00D34FC3" w:rsidP="002033D0">
      <w:pPr>
        <w:pStyle w:val="Prrafodelista"/>
        <w:numPr>
          <w:ilvl w:val="0"/>
          <w:numId w:val="2"/>
        </w:numPr>
        <w:spacing w:after="0" w:line="360" w:lineRule="auto"/>
        <w:jc w:val="both"/>
        <w:rPr>
          <w:rFonts w:ascii="Arial" w:hAnsi="Arial" w:cs="Arial"/>
          <w:noProof/>
          <w:lang w:eastAsia="es-CO"/>
        </w:rPr>
      </w:pPr>
      <w:r>
        <w:rPr>
          <w:rFonts w:ascii="Arial" w:hAnsi="Arial" w:cs="Arial"/>
          <w:noProof/>
          <w:lang w:eastAsia="es-CO"/>
        </w:rPr>
        <w:t>Puntualizar la forma de provisión de los cargos vacantes.</w:t>
      </w:r>
    </w:p>
    <w:p w:rsidR="00D34FC3" w:rsidRDefault="00D34FC3" w:rsidP="002033D0">
      <w:pPr>
        <w:spacing w:after="0" w:line="360" w:lineRule="auto"/>
        <w:jc w:val="both"/>
        <w:rPr>
          <w:rFonts w:ascii="Arial" w:hAnsi="Arial" w:cs="Arial"/>
          <w:noProof/>
          <w:lang w:eastAsia="es-CO"/>
        </w:rPr>
      </w:pPr>
    </w:p>
    <w:p w:rsidR="00D34FC3" w:rsidRPr="00D34FC3" w:rsidRDefault="00D34FC3" w:rsidP="002033D0">
      <w:pPr>
        <w:pStyle w:val="Prrafodelista"/>
        <w:numPr>
          <w:ilvl w:val="0"/>
          <w:numId w:val="1"/>
        </w:numPr>
        <w:spacing w:after="0" w:line="360" w:lineRule="auto"/>
        <w:ind w:left="357" w:hanging="357"/>
        <w:jc w:val="both"/>
        <w:rPr>
          <w:rFonts w:ascii="Arial" w:hAnsi="Arial" w:cs="Arial"/>
          <w:b/>
          <w:noProof/>
          <w:lang w:eastAsia="es-CO"/>
        </w:rPr>
      </w:pPr>
      <w:r>
        <w:rPr>
          <w:rFonts w:ascii="Arial" w:hAnsi="Arial" w:cs="Arial"/>
          <w:b/>
          <w:noProof/>
          <w:lang w:eastAsia="es-CO"/>
        </w:rPr>
        <w:t>ALCANCE</w:t>
      </w:r>
    </w:p>
    <w:p w:rsidR="00D34FC3" w:rsidRDefault="00D34FC3" w:rsidP="002033D0">
      <w:pPr>
        <w:spacing w:after="0" w:line="360" w:lineRule="auto"/>
        <w:jc w:val="both"/>
        <w:rPr>
          <w:rFonts w:ascii="Arial" w:hAnsi="Arial" w:cs="Arial"/>
          <w:noProof/>
          <w:lang w:eastAsia="es-CO"/>
        </w:rPr>
      </w:pPr>
      <w:r>
        <w:rPr>
          <w:rFonts w:ascii="Arial" w:hAnsi="Arial" w:cs="Arial"/>
          <w:noProof/>
          <w:lang w:eastAsia="es-CO"/>
        </w:rPr>
        <w:t>Este plan pe</w:t>
      </w:r>
      <w:r w:rsidR="00CA2EC0">
        <w:rPr>
          <w:rFonts w:ascii="Arial" w:hAnsi="Arial" w:cs="Arial"/>
          <w:noProof/>
          <w:lang w:eastAsia="es-CO"/>
        </w:rPr>
        <w:t>r</w:t>
      </w:r>
      <w:r>
        <w:rPr>
          <w:rFonts w:ascii="Arial" w:hAnsi="Arial" w:cs="Arial"/>
          <w:noProof/>
          <w:lang w:eastAsia="es-CO"/>
        </w:rPr>
        <w:t>m</w:t>
      </w:r>
      <w:r w:rsidR="00326C13">
        <w:rPr>
          <w:rFonts w:ascii="Arial" w:hAnsi="Arial" w:cs="Arial"/>
          <w:noProof/>
          <w:lang w:eastAsia="es-CO"/>
        </w:rPr>
        <w:t xml:space="preserve">ite a la ESE Hospital San Rafael, </w:t>
      </w:r>
      <w:r>
        <w:rPr>
          <w:rFonts w:ascii="Arial" w:hAnsi="Arial" w:cs="Arial"/>
          <w:noProof/>
          <w:lang w:eastAsia="es-CO"/>
        </w:rPr>
        <w:t>planear la provisión del talento humano</w:t>
      </w:r>
      <w:r w:rsidR="00326C13">
        <w:rPr>
          <w:rFonts w:ascii="Arial" w:hAnsi="Arial" w:cs="Arial"/>
          <w:noProof/>
          <w:lang w:eastAsia="es-CO"/>
        </w:rPr>
        <w:t>, tanto en el corto como en el mediano plazo, como tambíen para las próximas dos vigencias.</w:t>
      </w:r>
    </w:p>
    <w:p w:rsidR="000D55F1" w:rsidRDefault="000D55F1" w:rsidP="002033D0">
      <w:pPr>
        <w:spacing w:after="0" w:line="360" w:lineRule="auto"/>
        <w:jc w:val="both"/>
        <w:rPr>
          <w:rFonts w:ascii="Arial" w:hAnsi="Arial" w:cs="Arial"/>
          <w:noProof/>
          <w:lang w:eastAsia="es-CO"/>
        </w:rPr>
      </w:pPr>
    </w:p>
    <w:p w:rsidR="00326C13" w:rsidRPr="00326C13" w:rsidRDefault="00326C13" w:rsidP="002033D0">
      <w:pPr>
        <w:pStyle w:val="Prrafodelista"/>
        <w:numPr>
          <w:ilvl w:val="0"/>
          <w:numId w:val="1"/>
        </w:numPr>
        <w:spacing w:after="0" w:line="360" w:lineRule="auto"/>
        <w:ind w:left="357" w:hanging="357"/>
        <w:jc w:val="both"/>
        <w:rPr>
          <w:rFonts w:ascii="Arial" w:hAnsi="Arial" w:cs="Arial"/>
          <w:b/>
          <w:noProof/>
          <w:lang w:eastAsia="es-CO"/>
        </w:rPr>
      </w:pPr>
      <w:r>
        <w:rPr>
          <w:rFonts w:ascii="Arial" w:hAnsi="Arial" w:cs="Arial"/>
          <w:b/>
          <w:noProof/>
          <w:lang w:eastAsia="es-CO"/>
        </w:rPr>
        <w:t>DEFINICIONES Y ABREVIATURAS</w:t>
      </w:r>
    </w:p>
    <w:p w:rsidR="00130E58" w:rsidRDefault="000D55F1" w:rsidP="002033D0">
      <w:pPr>
        <w:pStyle w:val="Default"/>
        <w:spacing w:line="360" w:lineRule="auto"/>
        <w:jc w:val="both"/>
        <w:rPr>
          <w:rFonts w:ascii="Arial" w:hAnsi="Arial" w:cs="Arial"/>
          <w:iCs/>
          <w:color w:val="auto"/>
          <w:sz w:val="22"/>
          <w:szCs w:val="22"/>
        </w:rPr>
      </w:pPr>
      <w:r w:rsidRPr="000C1A79">
        <w:rPr>
          <w:rFonts w:ascii="Arial" w:hAnsi="Arial" w:cs="Arial"/>
          <w:color w:val="222222"/>
          <w:sz w:val="22"/>
          <w:szCs w:val="22"/>
          <w:shd w:val="clear" w:color="auto" w:fill="FFFFFF"/>
        </w:rPr>
        <w:t xml:space="preserve">El Decreto 770 de 2005, en su artículo 2° </w:t>
      </w:r>
      <w:r w:rsidR="003C2E84" w:rsidRPr="000C1A79">
        <w:rPr>
          <w:rFonts w:ascii="Arial" w:hAnsi="Arial" w:cs="Arial"/>
          <w:color w:val="222222"/>
          <w:sz w:val="22"/>
          <w:szCs w:val="22"/>
          <w:shd w:val="clear" w:color="auto" w:fill="FFFFFF"/>
        </w:rPr>
        <w:t>define como empleo público</w:t>
      </w:r>
      <w:r w:rsidRPr="000C1A79">
        <w:rPr>
          <w:rFonts w:ascii="Arial" w:hAnsi="Arial" w:cs="Arial"/>
          <w:color w:val="222222"/>
          <w:sz w:val="22"/>
          <w:szCs w:val="22"/>
          <w:shd w:val="clear" w:color="auto" w:fill="FFFFFF"/>
        </w:rPr>
        <w:t xml:space="preserve"> “</w:t>
      </w:r>
      <w:r w:rsidR="003C2E84" w:rsidRPr="000C1A79">
        <w:rPr>
          <w:rFonts w:ascii="Arial" w:hAnsi="Arial" w:cs="Arial"/>
          <w:iCs/>
          <w:color w:val="auto"/>
          <w:sz w:val="22"/>
          <w:szCs w:val="22"/>
        </w:rPr>
        <w:t>el conjunto de funciones, tareas y responsabilidades que se asignan a una persona y las competencias requeridas para llevarlas a cabo, con el propósito de satisfacer el cumplimiento de los planes de desarrollo y los fines del Estado”.</w:t>
      </w:r>
    </w:p>
    <w:p w:rsidR="000362BF" w:rsidRDefault="000362BF" w:rsidP="002033D0">
      <w:pPr>
        <w:pStyle w:val="Default"/>
        <w:spacing w:line="360" w:lineRule="auto"/>
        <w:jc w:val="both"/>
        <w:rPr>
          <w:rFonts w:ascii="Arial" w:hAnsi="Arial" w:cs="Arial"/>
          <w:iCs/>
          <w:color w:val="auto"/>
          <w:sz w:val="22"/>
          <w:szCs w:val="22"/>
        </w:rPr>
      </w:pPr>
    </w:p>
    <w:p w:rsidR="000362BF" w:rsidRPr="003A70E5" w:rsidRDefault="000362BF" w:rsidP="002033D0">
      <w:pPr>
        <w:pStyle w:val="Default"/>
        <w:spacing w:line="360" w:lineRule="auto"/>
        <w:jc w:val="both"/>
        <w:rPr>
          <w:rFonts w:ascii="Arial" w:hAnsi="Arial" w:cs="Arial"/>
          <w:color w:val="222222"/>
          <w:sz w:val="22"/>
          <w:szCs w:val="22"/>
          <w:shd w:val="clear" w:color="auto" w:fill="FFFFFF"/>
        </w:rPr>
      </w:pPr>
      <w:r>
        <w:rPr>
          <w:rFonts w:ascii="Arial" w:hAnsi="Arial" w:cs="Arial"/>
          <w:b/>
          <w:iCs/>
          <w:color w:val="auto"/>
          <w:sz w:val="22"/>
          <w:szCs w:val="22"/>
        </w:rPr>
        <w:t>Empleo público</w:t>
      </w:r>
      <w:r w:rsidR="003A70E5">
        <w:rPr>
          <w:rFonts w:ascii="Arial" w:hAnsi="Arial" w:cs="Arial"/>
          <w:b/>
          <w:iCs/>
          <w:color w:val="auto"/>
          <w:sz w:val="22"/>
          <w:szCs w:val="22"/>
        </w:rPr>
        <w:t>:</w:t>
      </w:r>
      <w:r w:rsidR="003A70E5" w:rsidRPr="003A70E5">
        <w:rPr>
          <w:rFonts w:ascii="Arial" w:hAnsi="Arial" w:cs="Arial"/>
          <w:b/>
          <w:bCs/>
          <w:color w:val="202124"/>
          <w:shd w:val="clear" w:color="auto" w:fill="FFFFFF"/>
        </w:rPr>
        <w:t xml:space="preserve"> </w:t>
      </w:r>
      <w:r w:rsidR="003A70E5">
        <w:rPr>
          <w:rFonts w:ascii="Arial" w:hAnsi="Arial" w:cs="Arial"/>
          <w:bCs/>
          <w:color w:val="202124"/>
          <w:shd w:val="clear" w:color="auto" w:fill="FFFFFF"/>
        </w:rPr>
        <w:t>hace referencia a aquel</w:t>
      </w:r>
      <w:r w:rsidR="003A70E5">
        <w:rPr>
          <w:rFonts w:ascii="Arial" w:hAnsi="Arial" w:cs="Arial"/>
          <w:color w:val="202124"/>
          <w:shd w:val="clear" w:color="auto" w:fill="FFFFFF"/>
        </w:rPr>
        <w:t xml:space="preserve"> creado </w:t>
      </w:r>
      <w:r w:rsidR="003A70E5" w:rsidRPr="003A70E5">
        <w:rPr>
          <w:rFonts w:ascii="Arial" w:hAnsi="Arial" w:cs="Arial"/>
          <w:bCs/>
          <w:color w:val="202124"/>
          <w:shd w:val="clear" w:color="auto" w:fill="FFFFFF"/>
        </w:rPr>
        <w:t>por</w:t>
      </w:r>
      <w:r w:rsidR="003A70E5">
        <w:rPr>
          <w:rFonts w:ascii="Arial" w:hAnsi="Arial" w:cs="Arial"/>
          <w:color w:val="202124"/>
          <w:shd w:val="clear" w:color="auto" w:fill="FFFFFF"/>
        </w:rPr>
        <w:t> el Estado. En otras palabras, en el </w:t>
      </w:r>
      <w:r w:rsidR="003A70E5" w:rsidRPr="003A70E5">
        <w:rPr>
          <w:rFonts w:ascii="Arial" w:hAnsi="Arial" w:cs="Arial"/>
          <w:bCs/>
          <w:color w:val="202124"/>
          <w:shd w:val="clear" w:color="auto" w:fill="FFFFFF"/>
        </w:rPr>
        <w:t>empleo público</w:t>
      </w:r>
      <w:r w:rsidR="003A70E5">
        <w:rPr>
          <w:rFonts w:ascii="Arial" w:hAnsi="Arial" w:cs="Arial"/>
          <w:color w:val="202124"/>
          <w:shd w:val="clear" w:color="auto" w:fill="FFFFFF"/>
        </w:rPr>
        <w:t>, el contratante o empleador es el Estado a través de alguna de sus entidades, estamentos o empresas, ya sea del nivel nacional, regional, departamental o municipal.</w:t>
      </w:r>
      <w:r w:rsidR="003A70E5">
        <w:rPr>
          <w:rFonts w:ascii="Arial" w:hAnsi="Arial" w:cs="Arial"/>
          <w:iCs/>
          <w:color w:val="auto"/>
          <w:sz w:val="22"/>
          <w:szCs w:val="22"/>
        </w:rPr>
        <w:t xml:space="preserve"> </w:t>
      </w:r>
    </w:p>
    <w:p w:rsidR="00130E58" w:rsidRDefault="00130E58" w:rsidP="002033D0">
      <w:pPr>
        <w:spacing w:after="0" w:line="360" w:lineRule="auto"/>
        <w:jc w:val="both"/>
        <w:rPr>
          <w:rFonts w:ascii="Arial" w:hAnsi="Arial" w:cs="Arial"/>
          <w:color w:val="222222"/>
          <w:shd w:val="clear" w:color="auto" w:fill="FFFFFF"/>
        </w:rPr>
      </w:pPr>
    </w:p>
    <w:p w:rsidR="003A70E5" w:rsidRDefault="003A70E5"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Servidor público:</w:t>
      </w:r>
      <w:r>
        <w:rPr>
          <w:rFonts w:ascii="Arial" w:hAnsi="Arial" w:cs="Arial"/>
          <w:color w:val="222222"/>
          <w:shd w:val="clear" w:color="auto" w:fill="FFFFFF"/>
        </w:rPr>
        <w:t xml:space="preserve"> Corresponde a todos aquellos trabajadores que laboran para el Estado cualquiera que sea su forma de vinculación, cuyo propósito es brindar un servicio de utilidad social.</w:t>
      </w:r>
    </w:p>
    <w:p w:rsidR="003A70E5" w:rsidRDefault="003A70E5" w:rsidP="002033D0">
      <w:pPr>
        <w:spacing w:after="0" w:line="360" w:lineRule="auto"/>
        <w:jc w:val="both"/>
        <w:rPr>
          <w:rFonts w:ascii="Arial" w:hAnsi="Arial" w:cs="Arial"/>
          <w:color w:val="222222"/>
          <w:shd w:val="clear" w:color="auto" w:fill="FFFFFF"/>
        </w:rPr>
      </w:pPr>
    </w:p>
    <w:p w:rsidR="003A70E5" w:rsidRDefault="003A70E5"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lastRenderedPageBreak/>
        <w:t>Código:</w:t>
      </w:r>
      <w:r>
        <w:rPr>
          <w:rFonts w:ascii="Arial" w:hAnsi="Arial" w:cs="Arial"/>
          <w:color w:val="222222"/>
          <w:shd w:val="clear" w:color="auto" w:fill="FFFFFF"/>
        </w:rPr>
        <w:t xml:space="preserve"> Corresponde a la identificación numérica asignada a</w:t>
      </w:r>
      <w:r w:rsidR="003B7271">
        <w:rPr>
          <w:rFonts w:ascii="Arial" w:hAnsi="Arial" w:cs="Arial"/>
          <w:color w:val="222222"/>
          <w:shd w:val="clear" w:color="auto" w:fill="FFFFFF"/>
        </w:rPr>
        <w:t xml:space="preserve"> los cargos de la organización y está compuesta en el caso de la ESE, por tres dígitos, que identifican la denominación del cargo en el nivel jerárquico correspondiente.</w:t>
      </w:r>
    </w:p>
    <w:p w:rsidR="003B7271" w:rsidRDefault="003B7271" w:rsidP="002033D0">
      <w:pPr>
        <w:spacing w:after="0" w:line="360" w:lineRule="auto"/>
        <w:jc w:val="both"/>
        <w:rPr>
          <w:rFonts w:ascii="Arial" w:hAnsi="Arial" w:cs="Arial"/>
          <w:color w:val="222222"/>
          <w:shd w:val="clear" w:color="auto" w:fill="FFFFFF"/>
        </w:rPr>
      </w:pPr>
    </w:p>
    <w:p w:rsidR="003B7271" w:rsidRDefault="003B7271"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 xml:space="preserve">Grado: </w:t>
      </w:r>
      <w:r>
        <w:rPr>
          <w:rFonts w:ascii="Arial" w:hAnsi="Arial" w:cs="Arial"/>
          <w:color w:val="222222"/>
          <w:shd w:val="clear" w:color="auto" w:fill="FFFFFF"/>
        </w:rPr>
        <w:t xml:space="preserve">Constituido por dos dígitos que concomitan el código asignado al respectivo empleo, cuya utilidad se encuentra directamente relacionada con la asignación básica mensual </w:t>
      </w:r>
      <w:r w:rsidR="00E14E15">
        <w:rPr>
          <w:rFonts w:ascii="Arial" w:hAnsi="Arial" w:cs="Arial"/>
          <w:color w:val="222222"/>
          <w:shd w:val="clear" w:color="auto" w:fill="FFFFFF"/>
        </w:rPr>
        <w:t>establecida en la escala salarial del nivel jerárquico al cual corresponda, fijada por la organización.</w:t>
      </w:r>
    </w:p>
    <w:p w:rsidR="00E14E15" w:rsidRDefault="00E14E15" w:rsidP="002033D0">
      <w:pPr>
        <w:spacing w:after="0" w:line="360" w:lineRule="auto"/>
        <w:jc w:val="both"/>
        <w:rPr>
          <w:rFonts w:ascii="Arial" w:hAnsi="Arial" w:cs="Arial"/>
          <w:color w:val="222222"/>
          <w:shd w:val="clear" w:color="auto" w:fill="FFFFFF"/>
        </w:rPr>
      </w:pPr>
    </w:p>
    <w:p w:rsidR="00E14E15" w:rsidRDefault="00E14E15"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 xml:space="preserve">Vacante temporal: </w:t>
      </w:r>
      <w:r>
        <w:rPr>
          <w:rFonts w:ascii="Arial" w:hAnsi="Arial" w:cs="Arial"/>
          <w:color w:val="222222"/>
          <w:shd w:val="clear" w:color="auto" w:fill="FFFFFF"/>
        </w:rPr>
        <w:t>Se denomina vacancia temporal cuando el titular del cargo se halla inmerso en cualquiera de las siguientes situaciones: licencia, permiso remunerado, vacaciones, incapacidad.</w:t>
      </w:r>
    </w:p>
    <w:p w:rsidR="00E14E15" w:rsidRDefault="00E14E15" w:rsidP="002033D0">
      <w:pPr>
        <w:spacing w:after="0" w:line="360" w:lineRule="auto"/>
        <w:jc w:val="both"/>
        <w:rPr>
          <w:rFonts w:ascii="Arial" w:hAnsi="Arial" w:cs="Arial"/>
          <w:color w:val="222222"/>
          <w:shd w:val="clear" w:color="auto" w:fill="FFFFFF"/>
        </w:rPr>
      </w:pPr>
    </w:p>
    <w:p w:rsidR="00E14E15" w:rsidRDefault="00E14E15"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Vacante definitiva:</w:t>
      </w:r>
      <w:r>
        <w:rPr>
          <w:rFonts w:ascii="Arial" w:hAnsi="Arial" w:cs="Arial"/>
          <w:color w:val="222222"/>
          <w:shd w:val="clear" w:color="auto" w:fill="FFFFFF"/>
        </w:rPr>
        <w:t xml:space="preserve"> Se presenta cuando un cargo o empleo no se encuentra ocupado por un empleado titular ya se de carrera administrativa, libre nombramiento y remoción (entre otros).</w:t>
      </w:r>
    </w:p>
    <w:p w:rsidR="00860BFC" w:rsidRDefault="00860BFC" w:rsidP="002033D0">
      <w:pPr>
        <w:spacing w:after="0" w:line="360" w:lineRule="auto"/>
        <w:jc w:val="both"/>
        <w:rPr>
          <w:rFonts w:ascii="Arial" w:hAnsi="Arial" w:cs="Arial"/>
          <w:color w:val="222222"/>
          <w:shd w:val="clear" w:color="auto" w:fill="FFFFFF"/>
        </w:rPr>
      </w:pPr>
    </w:p>
    <w:p w:rsidR="00860BFC" w:rsidRPr="00860BFC" w:rsidRDefault="00860BFC"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Nombramiento en Provisionalidad:</w:t>
      </w:r>
      <w:r>
        <w:rPr>
          <w:rFonts w:ascii="Arial" w:hAnsi="Arial" w:cs="Arial"/>
          <w:color w:val="222222"/>
          <w:shd w:val="clear" w:color="auto" w:fill="FFFFFF"/>
        </w:rPr>
        <w:t xml:space="preserve"> </w:t>
      </w:r>
      <w:r>
        <w:rPr>
          <w:rFonts w:ascii="Arial" w:hAnsi="Arial" w:cs="Arial"/>
          <w:color w:val="202124"/>
          <w:shd w:val="clear" w:color="auto" w:fill="FFFFFF"/>
        </w:rPr>
        <w:t>El </w:t>
      </w:r>
      <w:r w:rsidRPr="00860BFC">
        <w:rPr>
          <w:rFonts w:ascii="Arial" w:hAnsi="Arial" w:cs="Arial"/>
          <w:bCs/>
          <w:color w:val="202124"/>
          <w:shd w:val="clear" w:color="auto" w:fill="FFFFFF"/>
        </w:rPr>
        <w:t>nombramiento</w:t>
      </w:r>
      <w:r>
        <w:rPr>
          <w:rFonts w:ascii="Arial" w:hAnsi="Arial" w:cs="Arial"/>
          <w:color w:val="202124"/>
          <w:shd w:val="clear" w:color="auto" w:fill="FFFFFF"/>
        </w:rPr>
        <w:t> provisional, según el Consejo de Estado, “es el que se le hace a una persona no seleccionada por el sistema de méritos para proveer de manera transitoria un empleo de carrera”.</w:t>
      </w:r>
    </w:p>
    <w:p w:rsidR="00860BFC" w:rsidRDefault="00860BFC" w:rsidP="002033D0">
      <w:pPr>
        <w:spacing w:after="0" w:line="360" w:lineRule="auto"/>
        <w:jc w:val="both"/>
        <w:rPr>
          <w:rFonts w:ascii="Arial" w:hAnsi="Arial" w:cs="Arial"/>
          <w:b/>
          <w:color w:val="222222"/>
          <w:shd w:val="clear" w:color="auto" w:fill="FFFFFF"/>
        </w:rPr>
      </w:pPr>
    </w:p>
    <w:p w:rsidR="00860BFC" w:rsidRDefault="00860BFC" w:rsidP="002033D0">
      <w:p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Encargo:</w:t>
      </w:r>
      <w:r w:rsidRPr="00860BFC">
        <w:rPr>
          <w:rFonts w:ascii="Arial" w:hAnsi="Arial" w:cs="Arial"/>
          <w:color w:val="222222"/>
          <w:shd w:val="clear" w:color="auto" w:fill="FFFFFF"/>
        </w:rPr>
        <w:t xml:space="preserve"> </w:t>
      </w:r>
      <w:r>
        <w:rPr>
          <w:rFonts w:ascii="Arial" w:hAnsi="Arial" w:cs="Arial"/>
          <w:color w:val="222222"/>
          <w:shd w:val="clear" w:color="auto" w:fill="FFFFFF"/>
        </w:rPr>
        <w:t>Nominación temporal en un empleo de vacancia temporal o definitiva, de un funcionario con derechos</w:t>
      </w:r>
      <w:r w:rsidR="00E14E15">
        <w:rPr>
          <w:rFonts w:ascii="Arial" w:hAnsi="Arial" w:cs="Arial"/>
          <w:color w:val="222222"/>
          <w:shd w:val="clear" w:color="auto" w:fill="FFFFFF"/>
        </w:rPr>
        <w:t xml:space="preserve"> </w:t>
      </w:r>
      <w:r>
        <w:rPr>
          <w:rFonts w:ascii="Arial" w:hAnsi="Arial" w:cs="Arial"/>
          <w:color w:val="222222"/>
          <w:shd w:val="clear" w:color="auto" w:fill="FFFFFF"/>
        </w:rPr>
        <w:t>de carrera administrativa.</w:t>
      </w:r>
    </w:p>
    <w:p w:rsidR="00E14E15" w:rsidRPr="00E14E15" w:rsidRDefault="00E14E15"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  </w:t>
      </w:r>
    </w:p>
    <w:p w:rsidR="00130E58" w:rsidRPr="00130E58" w:rsidRDefault="00860BFC" w:rsidP="002033D0">
      <w:pPr>
        <w:pStyle w:val="Prrafodelista"/>
        <w:numPr>
          <w:ilvl w:val="1"/>
          <w:numId w:val="1"/>
        </w:numPr>
        <w:spacing w:after="0" w:line="360" w:lineRule="auto"/>
        <w:ind w:left="357" w:hanging="357"/>
        <w:jc w:val="both"/>
        <w:rPr>
          <w:rFonts w:ascii="Arial" w:hAnsi="Arial" w:cs="Arial"/>
          <w:b/>
          <w:color w:val="222222"/>
          <w:shd w:val="clear" w:color="auto" w:fill="FFFFFF"/>
        </w:rPr>
      </w:pPr>
      <w:r>
        <w:rPr>
          <w:rFonts w:ascii="Arial" w:hAnsi="Arial" w:cs="Arial"/>
          <w:b/>
          <w:color w:val="222222"/>
          <w:shd w:val="clear" w:color="auto" w:fill="FFFFFF"/>
        </w:rPr>
        <w:t>Clas</w:t>
      </w:r>
      <w:r w:rsidR="00130E58" w:rsidRPr="00130E58">
        <w:rPr>
          <w:rFonts w:ascii="Arial" w:hAnsi="Arial" w:cs="Arial"/>
          <w:b/>
          <w:color w:val="222222"/>
          <w:shd w:val="clear" w:color="auto" w:fill="FFFFFF"/>
        </w:rPr>
        <w:t>ificación según la naturaleza de sus funciones</w:t>
      </w:r>
    </w:p>
    <w:p w:rsidR="00130E58" w:rsidRDefault="001930E3"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De acuerdo a la naturaleza del cargo según lo establecido en el Manual Específico de Funciones, Requisitos y Competencias Laborales y Comportamentales de la ES</w:t>
      </w:r>
      <w:r w:rsidR="008917C4">
        <w:rPr>
          <w:rFonts w:ascii="Arial" w:hAnsi="Arial" w:cs="Arial"/>
          <w:color w:val="222222"/>
          <w:shd w:val="clear" w:color="auto" w:fill="FFFFFF"/>
        </w:rPr>
        <w:t xml:space="preserve">E </w:t>
      </w:r>
      <w:r w:rsidR="008917C4">
        <w:rPr>
          <w:rFonts w:ascii="Arial" w:hAnsi="Arial" w:cs="Arial"/>
          <w:color w:val="222222"/>
          <w:shd w:val="clear" w:color="auto" w:fill="FFFFFF"/>
        </w:rPr>
        <w:lastRenderedPageBreak/>
        <w:t>(Acuerdo No. 020-2018 de junio 18 de 2015)</w:t>
      </w:r>
      <w:r>
        <w:rPr>
          <w:rFonts w:ascii="Arial" w:hAnsi="Arial" w:cs="Arial"/>
          <w:color w:val="222222"/>
          <w:shd w:val="clear" w:color="auto" w:fill="FFFFFF"/>
        </w:rPr>
        <w:t>, los cargos se clasifican en los siguientes niveles jerárquicos:</w:t>
      </w:r>
    </w:p>
    <w:p w:rsidR="001930E3" w:rsidRDefault="001930E3" w:rsidP="002033D0">
      <w:pPr>
        <w:pStyle w:val="Prrafodelista"/>
        <w:numPr>
          <w:ilvl w:val="0"/>
          <w:numId w:val="3"/>
        </w:numPr>
        <w:spacing w:after="0" w:line="360" w:lineRule="auto"/>
        <w:jc w:val="both"/>
        <w:rPr>
          <w:rFonts w:ascii="Arial" w:hAnsi="Arial" w:cs="Arial"/>
          <w:color w:val="222222"/>
          <w:shd w:val="clear" w:color="auto" w:fill="FFFFFF"/>
        </w:rPr>
      </w:pPr>
      <w:r w:rsidRPr="00DB3CD0">
        <w:rPr>
          <w:rFonts w:ascii="Arial" w:hAnsi="Arial" w:cs="Arial"/>
          <w:b/>
          <w:color w:val="222222"/>
          <w:shd w:val="clear" w:color="auto" w:fill="FFFFFF"/>
        </w:rPr>
        <w:t>Nivel Directivo</w:t>
      </w:r>
      <w:r>
        <w:rPr>
          <w:rFonts w:ascii="Arial" w:hAnsi="Arial" w:cs="Arial"/>
          <w:color w:val="222222"/>
          <w:shd w:val="clear" w:color="auto" w:fill="FFFFFF"/>
        </w:rPr>
        <w:t>.</w:t>
      </w:r>
      <w:r w:rsidR="00F6050A">
        <w:rPr>
          <w:rFonts w:ascii="Arial" w:hAnsi="Arial" w:cs="Arial"/>
          <w:color w:val="222222"/>
          <w:shd w:val="clear" w:color="auto" w:fill="FFFFFF"/>
        </w:rPr>
        <w:t xml:space="preserve">  </w:t>
      </w:r>
      <w:r w:rsidR="00F6050A">
        <w:rPr>
          <w:rFonts w:ascii="Arial" w:hAnsi="Arial" w:cs="Arial"/>
        </w:rPr>
        <w:t>Agrupa</w:t>
      </w:r>
      <w:r w:rsidR="00F6050A" w:rsidRPr="00F6050A">
        <w:rPr>
          <w:rFonts w:ascii="Arial" w:hAnsi="Arial" w:cs="Arial"/>
        </w:rPr>
        <w:t xml:space="preserve"> </w:t>
      </w:r>
      <w:r w:rsidR="00F6050A">
        <w:rPr>
          <w:rFonts w:ascii="Arial" w:hAnsi="Arial" w:cs="Arial"/>
        </w:rPr>
        <w:t>aquellos</w:t>
      </w:r>
      <w:r w:rsidR="00F6050A" w:rsidRPr="00F6050A">
        <w:rPr>
          <w:rFonts w:ascii="Arial" w:hAnsi="Arial" w:cs="Arial"/>
        </w:rPr>
        <w:t xml:space="preserve"> empleos a los </w:t>
      </w:r>
      <w:r w:rsidR="00F6050A">
        <w:rPr>
          <w:rFonts w:ascii="Arial" w:hAnsi="Arial" w:cs="Arial"/>
        </w:rPr>
        <w:t>que</w:t>
      </w:r>
      <w:r w:rsidR="00F6050A" w:rsidRPr="00F6050A">
        <w:rPr>
          <w:rFonts w:ascii="Arial" w:hAnsi="Arial" w:cs="Arial"/>
        </w:rPr>
        <w:t xml:space="preserve"> </w:t>
      </w:r>
      <w:r w:rsidR="00F6050A">
        <w:rPr>
          <w:rFonts w:ascii="Arial" w:hAnsi="Arial" w:cs="Arial"/>
        </w:rPr>
        <w:t>competen</w:t>
      </w:r>
      <w:r w:rsidR="00F6050A" w:rsidRPr="00F6050A">
        <w:rPr>
          <w:rFonts w:ascii="Arial" w:hAnsi="Arial" w:cs="Arial"/>
        </w:rPr>
        <w:t xml:space="preserve"> funciones de dirección general, de formulación de políticas institucionales y de adopción de planes, programas y proyectos</w:t>
      </w:r>
      <w:r w:rsidR="00F6050A">
        <w:rPr>
          <w:rFonts w:ascii="Arial" w:hAnsi="Arial" w:cs="Arial"/>
        </w:rPr>
        <w:t>, de acuerdo con lo definido en la plataforma estratégica de institucional.</w:t>
      </w:r>
    </w:p>
    <w:p w:rsidR="008917C4" w:rsidRDefault="008917C4" w:rsidP="002033D0">
      <w:pPr>
        <w:pStyle w:val="Prrafodelista"/>
        <w:numPr>
          <w:ilvl w:val="0"/>
          <w:numId w:val="3"/>
        </w:numPr>
        <w:spacing w:after="0" w:line="360" w:lineRule="auto"/>
        <w:jc w:val="both"/>
        <w:rPr>
          <w:rFonts w:ascii="Arial" w:hAnsi="Arial" w:cs="Arial"/>
          <w:color w:val="222222"/>
          <w:shd w:val="clear" w:color="auto" w:fill="FFFFFF"/>
        </w:rPr>
      </w:pPr>
      <w:r w:rsidRPr="00DB3CD0">
        <w:rPr>
          <w:rFonts w:ascii="Arial" w:hAnsi="Arial" w:cs="Arial"/>
          <w:b/>
          <w:color w:val="222222"/>
          <w:shd w:val="clear" w:color="auto" w:fill="FFFFFF"/>
        </w:rPr>
        <w:t>Nivel Asesor</w:t>
      </w:r>
      <w:r>
        <w:rPr>
          <w:rFonts w:ascii="Arial" w:hAnsi="Arial" w:cs="Arial"/>
          <w:color w:val="222222"/>
          <w:shd w:val="clear" w:color="auto" w:fill="FFFFFF"/>
        </w:rPr>
        <w:t>.</w:t>
      </w:r>
      <w:r w:rsidR="00107F49">
        <w:rPr>
          <w:rFonts w:ascii="Arial" w:hAnsi="Arial" w:cs="Arial"/>
          <w:color w:val="222222"/>
          <w:shd w:val="clear" w:color="auto" w:fill="FFFFFF"/>
        </w:rPr>
        <w:t xml:space="preserve">  </w:t>
      </w:r>
      <w:r w:rsidR="00F6050A">
        <w:rPr>
          <w:rFonts w:ascii="Arial" w:hAnsi="Arial" w:cs="Arial"/>
        </w:rPr>
        <w:t>Comprende</w:t>
      </w:r>
      <w:r w:rsidR="00F6050A" w:rsidRPr="00F6050A">
        <w:rPr>
          <w:rFonts w:ascii="Arial" w:hAnsi="Arial" w:cs="Arial"/>
        </w:rPr>
        <w:t xml:space="preserve"> los empleos cuyas funciones radican en asistir, aconsejar y asesorar directamente a los empleados públicos</w:t>
      </w:r>
      <w:r w:rsidR="00F6050A">
        <w:rPr>
          <w:rFonts w:ascii="Arial" w:hAnsi="Arial" w:cs="Arial"/>
        </w:rPr>
        <w:t xml:space="preserve"> del nivel directivo del Hospital</w:t>
      </w:r>
      <w:r w:rsidR="00F6050A" w:rsidRPr="00F6050A">
        <w:rPr>
          <w:rFonts w:ascii="Arial" w:hAnsi="Arial" w:cs="Arial"/>
        </w:rPr>
        <w:t>.</w:t>
      </w:r>
    </w:p>
    <w:p w:rsidR="008917C4" w:rsidRDefault="008917C4" w:rsidP="002033D0">
      <w:pPr>
        <w:pStyle w:val="Prrafodelista"/>
        <w:numPr>
          <w:ilvl w:val="0"/>
          <w:numId w:val="3"/>
        </w:numPr>
        <w:spacing w:after="0" w:line="360" w:lineRule="auto"/>
        <w:jc w:val="both"/>
        <w:rPr>
          <w:rFonts w:ascii="Arial" w:hAnsi="Arial" w:cs="Arial"/>
          <w:color w:val="222222"/>
          <w:shd w:val="clear" w:color="auto" w:fill="FFFFFF"/>
        </w:rPr>
      </w:pPr>
      <w:r w:rsidRPr="00DB3CD0">
        <w:rPr>
          <w:rFonts w:ascii="Arial" w:hAnsi="Arial" w:cs="Arial"/>
          <w:b/>
          <w:color w:val="222222"/>
          <w:shd w:val="clear" w:color="auto" w:fill="FFFFFF"/>
        </w:rPr>
        <w:t>Nivel Profesional</w:t>
      </w:r>
      <w:r>
        <w:rPr>
          <w:rFonts w:ascii="Arial" w:hAnsi="Arial" w:cs="Arial"/>
          <w:color w:val="222222"/>
          <w:shd w:val="clear" w:color="auto" w:fill="FFFFFF"/>
        </w:rPr>
        <w:t>.</w:t>
      </w:r>
      <w:r w:rsidR="00107F49">
        <w:rPr>
          <w:rFonts w:ascii="Arial" w:hAnsi="Arial" w:cs="Arial"/>
          <w:color w:val="222222"/>
          <w:shd w:val="clear" w:color="auto" w:fill="FFFFFF"/>
        </w:rPr>
        <w:t xml:space="preserve">  </w:t>
      </w:r>
      <w:r w:rsidR="00107F49">
        <w:rPr>
          <w:rFonts w:ascii="Arial" w:hAnsi="Arial" w:cs="Arial"/>
        </w:rPr>
        <w:t>Conformado por</w:t>
      </w:r>
      <w:r w:rsidR="00107F49" w:rsidRPr="00107F49">
        <w:rPr>
          <w:rFonts w:ascii="Arial" w:hAnsi="Arial" w:cs="Arial"/>
        </w:rPr>
        <w:t xml:space="preserve"> los empleos cuya naturaleza </w:t>
      </w:r>
      <w:r w:rsidR="00107F49">
        <w:rPr>
          <w:rFonts w:ascii="Arial" w:hAnsi="Arial" w:cs="Arial"/>
        </w:rPr>
        <w:t>requiere</w:t>
      </w:r>
      <w:r w:rsidR="00107F49" w:rsidRPr="00107F49">
        <w:rPr>
          <w:rFonts w:ascii="Arial" w:hAnsi="Arial" w:cs="Arial"/>
        </w:rPr>
        <w:t xml:space="preserve"> la </w:t>
      </w:r>
      <w:r w:rsidR="00F6050A">
        <w:rPr>
          <w:rFonts w:ascii="Arial" w:hAnsi="Arial" w:cs="Arial"/>
        </w:rPr>
        <w:t>práctica</w:t>
      </w:r>
      <w:r w:rsidR="00107F49" w:rsidRPr="00107F49">
        <w:rPr>
          <w:rFonts w:ascii="Arial" w:hAnsi="Arial" w:cs="Arial"/>
        </w:rPr>
        <w:t xml:space="preserve">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w:t>
      </w:r>
      <w:r w:rsidR="00F6050A">
        <w:rPr>
          <w:rFonts w:ascii="Arial" w:hAnsi="Arial" w:cs="Arial"/>
        </w:rPr>
        <w:t>propuestos por la Organización</w:t>
      </w:r>
    </w:p>
    <w:p w:rsidR="008917C4" w:rsidRPr="00DD3847" w:rsidRDefault="008917C4" w:rsidP="002033D0">
      <w:pPr>
        <w:pStyle w:val="Prrafodelista"/>
        <w:numPr>
          <w:ilvl w:val="0"/>
          <w:numId w:val="3"/>
        </w:numPr>
        <w:spacing w:after="0" w:line="360" w:lineRule="auto"/>
        <w:jc w:val="both"/>
        <w:rPr>
          <w:rFonts w:ascii="Arial" w:hAnsi="Arial" w:cs="Arial"/>
          <w:color w:val="222222"/>
          <w:shd w:val="clear" w:color="auto" w:fill="FFFFFF"/>
        </w:rPr>
      </w:pPr>
      <w:r w:rsidRPr="00DB3CD0">
        <w:rPr>
          <w:rFonts w:ascii="Arial" w:hAnsi="Arial" w:cs="Arial"/>
          <w:b/>
          <w:color w:val="222222"/>
          <w:shd w:val="clear" w:color="auto" w:fill="FFFFFF"/>
        </w:rPr>
        <w:t>Nivel Asistencial</w:t>
      </w:r>
      <w:r>
        <w:rPr>
          <w:rFonts w:ascii="Arial" w:hAnsi="Arial" w:cs="Arial"/>
          <w:color w:val="222222"/>
          <w:shd w:val="clear" w:color="auto" w:fill="FFFFFF"/>
        </w:rPr>
        <w:t>.  Agrupa</w:t>
      </w:r>
      <w:r w:rsidRPr="008917C4">
        <w:rPr>
          <w:rFonts w:ascii="Arial" w:hAnsi="Arial" w:cs="Arial"/>
        </w:rPr>
        <w:t xml:space="preserve"> los empleos cuyas funciones </w:t>
      </w:r>
      <w:r>
        <w:rPr>
          <w:rFonts w:ascii="Arial" w:hAnsi="Arial" w:cs="Arial"/>
        </w:rPr>
        <w:t>se encuentran relacionadas con</w:t>
      </w:r>
      <w:r w:rsidRPr="008917C4">
        <w:rPr>
          <w:rFonts w:ascii="Arial" w:hAnsi="Arial" w:cs="Arial"/>
        </w:rPr>
        <w:t xml:space="preserve"> el ejercicio actividades de soporte y complementarias de tareas </w:t>
      </w:r>
      <w:r>
        <w:rPr>
          <w:rFonts w:ascii="Arial" w:hAnsi="Arial" w:cs="Arial"/>
        </w:rPr>
        <w:t>específicas</w:t>
      </w:r>
      <w:r w:rsidRPr="008917C4">
        <w:rPr>
          <w:rFonts w:ascii="Arial" w:hAnsi="Arial" w:cs="Arial"/>
        </w:rPr>
        <w:t xml:space="preserve"> de los niveles superiores, o de </w:t>
      </w:r>
      <w:r w:rsidR="00107F49">
        <w:rPr>
          <w:rFonts w:ascii="Arial" w:hAnsi="Arial" w:cs="Arial"/>
        </w:rPr>
        <w:t>deberes</w:t>
      </w:r>
      <w:r w:rsidR="00107F49" w:rsidRPr="008917C4">
        <w:rPr>
          <w:rFonts w:ascii="Arial" w:hAnsi="Arial" w:cs="Arial"/>
        </w:rPr>
        <w:t xml:space="preserve"> </w:t>
      </w:r>
      <w:r w:rsidRPr="008917C4">
        <w:rPr>
          <w:rFonts w:ascii="Arial" w:hAnsi="Arial" w:cs="Arial"/>
        </w:rPr>
        <w:t xml:space="preserve">que se caracterizan por </w:t>
      </w:r>
      <w:r w:rsidR="00107F49">
        <w:rPr>
          <w:rFonts w:ascii="Arial" w:hAnsi="Arial" w:cs="Arial"/>
        </w:rPr>
        <w:t>el</w:t>
      </w:r>
      <w:r w:rsidRPr="008917C4">
        <w:rPr>
          <w:rFonts w:ascii="Arial" w:hAnsi="Arial" w:cs="Arial"/>
        </w:rPr>
        <w:t xml:space="preserve"> </w:t>
      </w:r>
      <w:r w:rsidR="00107F49" w:rsidRPr="008917C4">
        <w:rPr>
          <w:rFonts w:ascii="Arial" w:hAnsi="Arial" w:cs="Arial"/>
        </w:rPr>
        <w:t>predominio</w:t>
      </w:r>
      <w:r w:rsidRPr="008917C4">
        <w:rPr>
          <w:rFonts w:ascii="Arial" w:hAnsi="Arial" w:cs="Arial"/>
        </w:rPr>
        <w:t xml:space="preserve"> </w:t>
      </w:r>
      <w:r w:rsidR="00107F49">
        <w:rPr>
          <w:rFonts w:ascii="Arial" w:hAnsi="Arial" w:cs="Arial"/>
        </w:rPr>
        <w:t xml:space="preserve">de tareas de simple ejecución o </w:t>
      </w:r>
      <w:r w:rsidRPr="008917C4">
        <w:rPr>
          <w:rFonts w:ascii="Arial" w:hAnsi="Arial" w:cs="Arial"/>
        </w:rPr>
        <w:t>actividades.</w:t>
      </w:r>
    </w:p>
    <w:p w:rsidR="00DD3847" w:rsidRPr="008917C4" w:rsidRDefault="00DD3847" w:rsidP="002033D0">
      <w:pPr>
        <w:pStyle w:val="Prrafodelista"/>
        <w:numPr>
          <w:ilvl w:val="0"/>
          <w:numId w:val="3"/>
        </w:numPr>
        <w:spacing w:after="0" w:line="360" w:lineRule="auto"/>
        <w:jc w:val="both"/>
        <w:rPr>
          <w:rFonts w:ascii="Arial" w:hAnsi="Arial" w:cs="Arial"/>
          <w:color w:val="222222"/>
          <w:shd w:val="clear" w:color="auto" w:fill="FFFFFF"/>
        </w:rPr>
      </w:pPr>
      <w:r>
        <w:rPr>
          <w:rFonts w:ascii="Arial" w:hAnsi="Arial" w:cs="Arial"/>
          <w:b/>
          <w:color w:val="222222"/>
          <w:shd w:val="clear" w:color="auto" w:fill="FFFFFF"/>
        </w:rPr>
        <w:t>Trabajadores Oficiales</w:t>
      </w:r>
      <w:r>
        <w:rPr>
          <w:rFonts w:ascii="Arial" w:hAnsi="Arial" w:cs="Arial"/>
          <w:color w:val="222222"/>
          <w:shd w:val="clear" w:color="auto" w:fill="FFFFFF"/>
        </w:rPr>
        <w:t>.  Agrupa aquellos empleos cuyas funciones se encuentran relacionadas con el ejercicio de actividades celaduría, mantenimiento, aseo transporte.</w:t>
      </w:r>
    </w:p>
    <w:p w:rsidR="008917C4" w:rsidRDefault="008917C4" w:rsidP="002033D0">
      <w:pPr>
        <w:spacing w:after="0" w:line="360" w:lineRule="auto"/>
        <w:jc w:val="both"/>
        <w:rPr>
          <w:rFonts w:ascii="Arial" w:hAnsi="Arial" w:cs="Arial"/>
          <w:color w:val="222222"/>
          <w:shd w:val="clear" w:color="auto" w:fill="FFFFFF"/>
        </w:rPr>
      </w:pPr>
    </w:p>
    <w:p w:rsidR="008917C4" w:rsidRDefault="008917C4" w:rsidP="002033D0">
      <w:pPr>
        <w:pStyle w:val="Prrafodelista"/>
        <w:numPr>
          <w:ilvl w:val="0"/>
          <w:numId w:val="1"/>
        </w:numPr>
        <w:spacing w:after="0" w:line="360" w:lineRule="auto"/>
        <w:ind w:left="357" w:hanging="357"/>
        <w:jc w:val="both"/>
        <w:rPr>
          <w:rFonts w:ascii="Arial" w:hAnsi="Arial" w:cs="Arial"/>
          <w:b/>
          <w:color w:val="222222"/>
          <w:shd w:val="clear" w:color="auto" w:fill="FFFFFF"/>
        </w:rPr>
      </w:pPr>
      <w:r>
        <w:rPr>
          <w:rFonts w:ascii="Arial" w:hAnsi="Arial" w:cs="Arial"/>
          <w:b/>
          <w:color w:val="222222"/>
          <w:shd w:val="clear" w:color="auto" w:fill="FFFFFF"/>
        </w:rPr>
        <w:t>RESPONSABILIDADES</w:t>
      </w:r>
    </w:p>
    <w:p w:rsidR="008917C4" w:rsidRDefault="008917C4"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La responsabilidad de presentar el Plan Anual de Vacantes, y actualizarlo cada vez que se presente alguna novedad, </w:t>
      </w:r>
      <w:r w:rsidR="003C2E84">
        <w:rPr>
          <w:rFonts w:ascii="Arial" w:hAnsi="Arial" w:cs="Arial"/>
          <w:color w:val="222222"/>
          <w:shd w:val="clear" w:color="auto" w:fill="FFFFFF"/>
        </w:rPr>
        <w:t>corresponde al Gerente y a</w:t>
      </w:r>
      <w:r>
        <w:rPr>
          <w:rFonts w:ascii="Arial" w:hAnsi="Arial" w:cs="Arial"/>
          <w:color w:val="222222"/>
          <w:shd w:val="clear" w:color="auto" w:fill="FFFFFF"/>
        </w:rPr>
        <w:t>l Jefe de Talento Humano de la ESE o quien haga sus veces.</w:t>
      </w:r>
    </w:p>
    <w:p w:rsidR="008917C4" w:rsidRDefault="008917C4" w:rsidP="002033D0">
      <w:pPr>
        <w:spacing w:after="0" w:line="360" w:lineRule="auto"/>
        <w:jc w:val="both"/>
        <w:rPr>
          <w:rFonts w:ascii="Arial" w:hAnsi="Arial" w:cs="Arial"/>
          <w:color w:val="222222"/>
          <w:shd w:val="clear" w:color="auto" w:fill="FFFFFF"/>
        </w:rPr>
      </w:pPr>
    </w:p>
    <w:p w:rsidR="008917C4" w:rsidRPr="008917C4" w:rsidRDefault="008917C4" w:rsidP="002033D0">
      <w:pPr>
        <w:pStyle w:val="Prrafodelista"/>
        <w:numPr>
          <w:ilvl w:val="0"/>
          <w:numId w:val="1"/>
        </w:numPr>
        <w:spacing w:after="0" w:line="360" w:lineRule="auto"/>
        <w:ind w:left="357" w:hanging="357"/>
        <w:jc w:val="both"/>
        <w:rPr>
          <w:rFonts w:ascii="Arial" w:hAnsi="Arial" w:cs="Arial"/>
          <w:b/>
          <w:color w:val="222222"/>
          <w:shd w:val="clear" w:color="auto" w:fill="FFFFFF"/>
        </w:rPr>
      </w:pPr>
      <w:r w:rsidRPr="008917C4">
        <w:rPr>
          <w:rFonts w:ascii="Arial" w:hAnsi="Arial" w:cs="Arial"/>
          <w:b/>
          <w:color w:val="222222"/>
          <w:shd w:val="clear" w:color="auto" w:fill="FFFFFF"/>
        </w:rPr>
        <w:lastRenderedPageBreak/>
        <w:t xml:space="preserve">METODOLOGIA PARA LA PROVISIÓN DE LOS CARGOS </w:t>
      </w:r>
    </w:p>
    <w:p w:rsidR="008A7B92" w:rsidRDefault="003C2E84"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Entendida la provisión, como el conjunto de acciones y/o mecanismos cuyo propósito es direccionar la suplencia de las vacantes de los empleos públicos ya sea de forma temporal o permanente</w:t>
      </w:r>
      <w:r w:rsidR="008A7B92">
        <w:rPr>
          <w:rFonts w:ascii="Arial" w:hAnsi="Arial" w:cs="Arial"/>
          <w:color w:val="222222"/>
          <w:shd w:val="clear" w:color="auto" w:fill="FFFFFF"/>
        </w:rPr>
        <w:t>.</w:t>
      </w:r>
    </w:p>
    <w:p w:rsidR="002033D0" w:rsidRDefault="002033D0" w:rsidP="002033D0">
      <w:pPr>
        <w:spacing w:after="0" w:line="360" w:lineRule="auto"/>
        <w:jc w:val="both"/>
        <w:rPr>
          <w:rFonts w:ascii="Arial" w:hAnsi="Arial" w:cs="Arial"/>
          <w:color w:val="222222"/>
          <w:shd w:val="clear" w:color="auto" w:fill="FFFFFF"/>
        </w:rPr>
      </w:pPr>
    </w:p>
    <w:p w:rsidR="002033D0" w:rsidRDefault="00283B1F"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Los empleos públicos se pueden proveer de manera definitiva o temporal mediante encargo, nombramiento provisional, o nombramiento ordinario.  Ello puede variar de acuerdo a la naturaleza del cargo</w:t>
      </w:r>
      <w:r w:rsidR="002033D0">
        <w:rPr>
          <w:rFonts w:ascii="Arial" w:hAnsi="Arial" w:cs="Arial"/>
          <w:color w:val="222222"/>
          <w:shd w:val="clear" w:color="auto" w:fill="FFFFFF"/>
        </w:rPr>
        <w:t>.</w:t>
      </w:r>
    </w:p>
    <w:p w:rsidR="002033D0" w:rsidRDefault="002033D0" w:rsidP="002033D0">
      <w:pPr>
        <w:spacing w:after="0" w:line="360" w:lineRule="auto"/>
        <w:jc w:val="both"/>
        <w:rPr>
          <w:rFonts w:ascii="Arial" w:hAnsi="Arial" w:cs="Arial"/>
          <w:color w:val="222222"/>
          <w:shd w:val="clear" w:color="auto" w:fill="FFFFFF"/>
        </w:rPr>
      </w:pPr>
    </w:p>
    <w:p w:rsidR="00283B1F" w:rsidRDefault="002033D0"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El Hospital San Rafael Empresa Social del Estado El Águila </w:t>
      </w:r>
      <w:r w:rsidR="00283B1F">
        <w:rPr>
          <w:rFonts w:ascii="Arial" w:hAnsi="Arial" w:cs="Arial"/>
          <w:color w:val="222222"/>
          <w:shd w:val="clear" w:color="auto" w:fill="FFFFFF"/>
        </w:rPr>
        <w:t>cuenta con cargos de: Período Fijo; Libre Nombramiento y Remisión; Servicio Social Obligatorio; Carrera Administrativa; y Trabajadores Oficiales.</w:t>
      </w:r>
    </w:p>
    <w:p w:rsidR="00AD1D88" w:rsidRDefault="00AD1D88" w:rsidP="002033D0">
      <w:pPr>
        <w:spacing w:after="0" w:line="360" w:lineRule="auto"/>
        <w:jc w:val="both"/>
        <w:rPr>
          <w:rFonts w:ascii="Arial" w:hAnsi="Arial" w:cs="Arial"/>
          <w:b/>
          <w:color w:val="222222"/>
          <w:shd w:val="clear" w:color="auto" w:fill="FFFFFF"/>
        </w:rPr>
      </w:pPr>
    </w:p>
    <w:p w:rsidR="002033D0" w:rsidRPr="002033D0" w:rsidRDefault="002033D0" w:rsidP="002033D0">
      <w:pPr>
        <w:spacing w:after="0" w:line="360" w:lineRule="auto"/>
        <w:jc w:val="both"/>
        <w:rPr>
          <w:rFonts w:ascii="Arial" w:hAnsi="Arial" w:cs="Arial"/>
          <w:b/>
          <w:color w:val="222222"/>
          <w:shd w:val="clear" w:color="auto" w:fill="FFFFFF"/>
        </w:rPr>
      </w:pPr>
      <w:r>
        <w:rPr>
          <w:rFonts w:ascii="Arial" w:hAnsi="Arial" w:cs="Arial"/>
          <w:b/>
          <w:color w:val="222222"/>
          <w:shd w:val="clear" w:color="auto" w:fill="FFFFFF"/>
        </w:rPr>
        <w:t xml:space="preserve">5.1 Empleos de </w:t>
      </w:r>
      <w:r w:rsidR="00AD1D88">
        <w:rPr>
          <w:rFonts w:ascii="Arial" w:hAnsi="Arial" w:cs="Arial"/>
          <w:b/>
          <w:color w:val="222222"/>
          <w:shd w:val="clear" w:color="auto" w:fill="FFFFFF"/>
        </w:rPr>
        <w:t>Período Fijo</w:t>
      </w:r>
    </w:p>
    <w:p w:rsidR="002033D0" w:rsidRDefault="00AD1D88"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Son aquellos clasificados en la Constitución </w:t>
      </w:r>
      <w:r w:rsidR="00D175BD">
        <w:rPr>
          <w:rFonts w:ascii="Arial" w:hAnsi="Arial" w:cs="Arial"/>
          <w:color w:val="222222"/>
          <w:shd w:val="clear" w:color="auto" w:fill="FFFFFF"/>
        </w:rPr>
        <w:t xml:space="preserve">Política </w:t>
      </w:r>
      <w:r>
        <w:rPr>
          <w:rFonts w:ascii="Arial" w:hAnsi="Arial" w:cs="Arial"/>
          <w:color w:val="222222"/>
          <w:shd w:val="clear" w:color="auto" w:fill="FFFFFF"/>
        </w:rPr>
        <w:t>y la ley con esta naturaleza, dentro de los cuales se encuentra el Gerente de Empresa Social del Estado</w:t>
      </w:r>
      <w:r w:rsidR="00633466">
        <w:rPr>
          <w:rFonts w:ascii="Arial" w:hAnsi="Arial" w:cs="Arial"/>
          <w:color w:val="222222"/>
          <w:shd w:val="clear" w:color="auto" w:fill="FFFFFF"/>
        </w:rPr>
        <w:t>, y el Jefe de la Oficina de Control Interno</w:t>
      </w:r>
      <w:r>
        <w:rPr>
          <w:rFonts w:ascii="Arial" w:hAnsi="Arial" w:cs="Arial"/>
          <w:color w:val="222222"/>
          <w:shd w:val="clear" w:color="auto" w:fill="FFFFFF"/>
        </w:rPr>
        <w:t>.</w:t>
      </w:r>
    </w:p>
    <w:p w:rsidR="00AD1D88" w:rsidRDefault="00AD1D88" w:rsidP="002033D0">
      <w:pPr>
        <w:spacing w:after="0" w:line="360" w:lineRule="auto"/>
        <w:jc w:val="both"/>
        <w:rPr>
          <w:rFonts w:ascii="Arial" w:hAnsi="Arial" w:cs="Arial"/>
          <w:color w:val="222222"/>
          <w:shd w:val="clear" w:color="auto" w:fill="FFFFFF"/>
        </w:rPr>
      </w:pPr>
    </w:p>
    <w:p w:rsidR="00633466" w:rsidRPr="002033D0" w:rsidRDefault="00633466" w:rsidP="00633466">
      <w:pPr>
        <w:spacing w:after="0" w:line="360" w:lineRule="auto"/>
        <w:jc w:val="both"/>
        <w:rPr>
          <w:rFonts w:ascii="Arial" w:hAnsi="Arial" w:cs="Arial"/>
          <w:b/>
          <w:color w:val="222222"/>
          <w:shd w:val="clear" w:color="auto" w:fill="FFFFFF"/>
        </w:rPr>
      </w:pPr>
      <w:r>
        <w:rPr>
          <w:rFonts w:ascii="Arial" w:hAnsi="Arial" w:cs="Arial"/>
          <w:b/>
          <w:color w:val="222222"/>
          <w:shd w:val="clear" w:color="auto" w:fill="FFFFFF"/>
        </w:rPr>
        <w:t>5.2 Empleos de Libre Nombramiento y Remoción</w:t>
      </w:r>
    </w:p>
    <w:p w:rsidR="00633466" w:rsidRPr="00B22A06" w:rsidRDefault="00B22A06" w:rsidP="00B22A06">
      <w:pPr>
        <w:spacing w:after="0" w:line="360" w:lineRule="auto"/>
        <w:jc w:val="both"/>
        <w:rPr>
          <w:rFonts w:ascii="Arial" w:hAnsi="Arial" w:cs="Arial"/>
          <w:color w:val="222222"/>
          <w:shd w:val="clear" w:color="auto" w:fill="FFFFFF"/>
        </w:rPr>
      </w:pPr>
      <w:r>
        <w:rPr>
          <w:rFonts w:ascii="Arial" w:hAnsi="Arial" w:cs="Arial"/>
          <w:color w:val="333333"/>
          <w:shd w:val="clear" w:color="auto" w:fill="FFFFFF"/>
        </w:rPr>
        <w:t>L</w:t>
      </w:r>
      <w:r w:rsidR="00633466" w:rsidRPr="00B22A06">
        <w:rPr>
          <w:rFonts w:ascii="Arial" w:hAnsi="Arial" w:cs="Arial"/>
          <w:color w:val="333333"/>
          <w:shd w:val="clear" w:color="auto" w:fill="FFFFFF"/>
        </w:rPr>
        <w:t>os empleos de libre nombramiento y remoción son aquellos que la Constitución establece y aquellos que determine la ley, siempre y cuando la función misma, en su desarrollo esencial exija una confianza plena y total, o implique una decisión política.</w:t>
      </w:r>
      <w:r>
        <w:rPr>
          <w:rFonts w:ascii="Arial" w:hAnsi="Arial" w:cs="Arial"/>
          <w:color w:val="333333"/>
          <w:shd w:val="clear" w:color="auto" w:fill="FFFFFF"/>
        </w:rPr>
        <w:t xml:space="preserve"> </w:t>
      </w:r>
      <w:r>
        <w:rPr>
          <w:rFonts w:ascii="Arial" w:hAnsi="Arial" w:cs="Arial"/>
          <w:color w:val="222222"/>
          <w:shd w:val="clear" w:color="auto" w:fill="FFFFFF"/>
        </w:rPr>
        <w:t>Se</w:t>
      </w:r>
      <w:r w:rsidR="00633466" w:rsidRPr="00B22A06">
        <w:rPr>
          <w:rFonts w:ascii="Arial" w:hAnsi="Arial" w:cs="Arial"/>
          <w:color w:val="222222"/>
          <w:shd w:val="clear" w:color="auto" w:fill="FFFFFF"/>
        </w:rPr>
        <w:t xml:space="preserve"> provisionarán mediante nombramiento ordinario, previo el cumplimiento de los requisitos exigidos para el desempeño del mismo y, de acuerdo al procedimiento contemplado en la Ley 909 de 2004 y las demás disposiciones inherentes.  </w:t>
      </w:r>
    </w:p>
    <w:p w:rsidR="00633466" w:rsidRDefault="00633466" w:rsidP="00633466">
      <w:pPr>
        <w:spacing w:after="0" w:line="360" w:lineRule="auto"/>
        <w:jc w:val="both"/>
        <w:rPr>
          <w:rFonts w:ascii="Arial" w:hAnsi="Arial" w:cs="Arial"/>
          <w:color w:val="222222"/>
          <w:shd w:val="clear" w:color="auto" w:fill="FFFFFF"/>
        </w:rPr>
      </w:pPr>
    </w:p>
    <w:p w:rsidR="00633466" w:rsidRPr="00F75BE4" w:rsidRDefault="00633466" w:rsidP="00633466">
      <w:pPr>
        <w:spacing w:after="0" w:line="360" w:lineRule="auto"/>
        <w:jc w:val="both"/>
        <w:rPr>
          <w:rFonts w:ascii="Arial" w:hAnsi="Arial" w:cs="Arial"/>
          <w:b/>
          <w:color w:val="222222"/>
          <w:shd w:val="clear" w:color="auto" w:fill="FFFFFF"/>
        </w:rPr>
      </w:pPr>
      <w:r>
        <w:rPr>
          <w:rFonts w:ascii="Arial" w:hAnsi="Arial" w:cs="Arial"/>
          <w:b/>
          <w:color w:val="222222"/>
          <w:shd w:val="clear" w:color="auto" w:fill="FFFFFF"/>
        </w:rPr>
        <w:t xml:space="preserve">5.3 Empleos de Servicio Social Obligatorio </w:t>
      </w:r>
    </w:p>
    <w:p w:rsidR="00633466" w:rsidRDefault="00633466" w:rsidP="00633466">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lastRenderedPageBreak/>
        <w:t>Estos cargos son provistos de acuerdo a lo establecido por la ley y demás disposiciones, para su nombramiento se debe atender a las directrices emitidas desde la Secretaría Departamental de Salud, pues es desde este organismo que el postulante llega con su carta de asignación de la plaza para el ejercicio de su profesión durante un año.</w:t>
      </w:r>
    </w:p>
    <w:p w:rsidR="00633466" w:rsidRDefault="00633466" w:rsidP="00AD1D88">
      <w:pPr>
        <w:spacing w:after="0" w:line="360" w:lineRule="auto"/>
        <w:jc w:val="both"/>
        <w:rPr>
          <w:rFonts w:ascii="Arial" w:hAnsi="Arial" w:cs="Arial"/>
          <w:b/>
          <w:color w:val="222222"/>
          <w:shd w:val="clear" w:color="auto" w:fill="FFFFFF"/>
        </w:rPr>
      </w:pPr>
    </w:p>
    <w:p w:rsidR="00AD1D88" w:rsidRPr="002033D0" w:rsidRDefault="00AD1D88" w:rsidP="00AD1D88">
      <w:pPr>
        <w:spacing w:after="0" w:line="360" w:lineRule="auto"/>
        <w:jc w:val="both"/>
        <w:rPr>
          <w:rFonts w:ascii="Arial" w:hAnsi="Arial" w:cs="Arial"/>
          <w:b/>
          <w:color w:val="222222"/>
          <w:shd w:val="clear" w:color="auto" w:fill="FFFFFF"/>
        </w:rPr>
      </w:pPr>
      <w:r>
        <w:rPr>
          <w:rFonts w:ascii="Arial" w:hAnsi="Arial" w:cs="Arial"/>
          <w:b/>
          <w:color w:val="222222"/>
          <w:shd w:val="clear" w:color="auto" w:fill="FFFFFF"/>
        </w:rPr>
        <w:t>5.</w:t>
      </w:r>
      <w:r w:rsidR="00633466">
        <w:rPr>
          <w:rFonts w:ascii="Arial" w:hAnsi="Arial" w:cs="Arial"/>
          <w:b/>
          <w:color w:val="222222"/>
          <w:shd w:val="clear" w:color="auto" w:fill="FFFFFF"/>
        </w:rPr>
        <w:t>4</w:t>
      </w:r>
      <w:r>
        <w:rPr>
          <w:rFonts w:ascii="Arial" w:hAnsi="Arial" w:cs="Arial"/>
          <w:b/>
          <w:color w:val="222222"/>
          <w:shd w:val="clear" w:color="auto" w:fill="FFFFFF"/>
        </w:rPr>
        <w:t xml:space="preserve"> Empleos de Carrera Administrativa</w:t>
      </w:r>
    </w:p>
    <w:p w:rsidR="00AD1D88" w:rsidRDefault="00AD1D88" w:rsidP="00AD1D88">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Los empleos de carrera administrativa </w:t>
      </w:r>
      <w:r w:rsidR="00D175BD">
        <w:rPr>
          <w:rFonts w:ascii="Arial" w:hAnsi="Arial" w:cs="Arial"/>
          <w:color w:val="222222"/>
          <w:shd w:val="clear" w:color="auto" w:fill="FFFFFF"/>
        </w:rPr>
        <w:t>son aquellos cuaya vinculación se realiza después de haber superado un concurso de méritos y un período de prueba</w:t>
      </w:r>
      <w:r>
        <w:rPr>
          <w:rFonts w:ascii="Arial" w:hAnsi="Arial" w:cs="Arial"/>
          <w:color w:val="222222"/>
          <w:shd w:val="clear" w:color="auto" w:fill="FFFFFF"/>
        </w:rPr>
        <w:t>s</w:t>
      </w:r>
      <w:r w:rsidR="00D175BD">
        <w:rPr>
          <w:rFonts w:ascii="Arial" w:hAnsi="Arial" w:cs="Arial"/>
          <w:color w:val="222222"/>
          <w:shd w:val="clear" w:color="auto" w:fill="FFFFFF"/>
        </w:rPr>
        <w:t>.  S</w:t>
      </w:r>
      <w:r>
        <w:rPr>
          <w:rFonts w:ascii="Arial" w:hAnsi="Arial" w:cs="Arial"/>
          <w:color w:val="222222"/>
          <w:shd w:val="clear" w:color="auto" w:fill="FFFFFF"/>
        </w:rPr>
        <w:t>e podrán proveer mediante nombramiento provisional o por encargo</w:t>
      </w:r>
      <w:r w:rsidR="00183A5C">
        <w:rPr>
          <w:rFonts w:ascii="Arial" w:hAnsi="Arial" w:cs="Arial"/>
          <w:color w:val="222222"/>
          <w:shd w:val="clear" w:color="auto" w:fill="FFFFFF"/>
        </w:rPr>
        <w:t>, de manera transitoria</w:t>
      </w:r>
      <w:r>
        <w:rPr>
          <w:rFonts w:ascii="Arial" w:hAnsi="Arial" w:cs="Arial"/>
          <w:color w:val="222222"/>
          <w:shd w:val="clear" w:color="auto" w:fill="FFFFFF"/>
        </w:rPr>
        <w:t>.  La provisión de dichos empleos será regulada considerando la normatividad vigente relacionada con el asunto</w:t>
      </w:r>
      <w:r w:rsidR="00D175BD">
        <w:rPr>
          <w:rFonts w:ascii="Arial" w:hAnsi="Arial" w:cs="Arial"/>
          <w:color w:val="222222"/>
          <w:shd w:val="clear" w:color="auto" w:fill="FFFFFF"/>
        </w:rPr>
        <w:t>.</w:t>
      </w:r>
    </w:p>
    <w:p w:rsidR="00B3178C" w:rsidRDefault="00B3178C" w:rsidP="00AD1D88">
      <w:pPr>
        <w:spacing w:after="0" w:line="360" w:lineRule="auto"/>
        <w:jc w:val="both"/>
        <w:rPr>
          <w:rFonts w:ascii="Arial" w:hAnsi="Arial" w:cs="Arial"/>
          <w:color w:val="222222"/>
          <w:shd w:val="clear" w:color="auto" w:fill="FFFFFF"/>
        </w:rPr>
      </w:pPr>
    </w:p>
    <w:p w:rsidR="00633466" w:rsidRPr="002033D0" w:rsidRDefault="00633466" w:rsidP="00633466">
      <w:pPr>
        <w:spacing w:after="0" w:line="360" w:lineRule="auto"/>
        <w:jc w:val="both"/>
        <w:rPr>
          <w:rFonts w:ascii="Arial" w:hAnsi="Arial" w:cs="Arial"/>
          <w:b/>
          <w:color w:val="222222"/>
          <w:shd w:val="clear" w:color="auto" w:fill="FFFFFF"/>
        </w:rPr>
      </w:pPr>
      <w:r>
        <w:rPr>
          <w:rFonts w:ascii="Arial" w:hAnsi="Arial" w:cs="Arial"/>
          <w:b/>
          <w:color w:val="222222"/>
          <w:shd w:val="clear" w:color="auto" w:fill="FFFFFF"/>
        </w:rPr>
        <w:t>5.5 Trabajadores Oficiales</w:t>
      </w:r>
    </w:p>
    <w:p w:rsidR="00633466" w:rsidRDefault="00DA4609" w:rsidP="00633466">
      <w:pPr>
        <w:spacing w:after="0" w:line="360" w:lineRule="auto"/>
        <w:jc w:val="both"/>
        <w:rPr>
          <w:rFonts w:ascii="Arial" w:hAnsi="Arial" w:cs="Arial"/>
          <w:color w:val="222222"/>
          <w:shd w:val="clear" w:color="auto" w:fill="FFFFFF"/>
        </w:rPr>
      </w:pPr>
      <w:r>
        <w:rPr>
          <w:rFonts w:ascii="Arial" w:hAnsi="Arial" w:cs="Arial"/>
          <w:color w:val="202124"/>
          <w:shd w:val="clear" w:color="auto" w:fill="FFFFFF"/>
        </w:rPr>
        <w:t>El </w:t>
      </w:r>
      <w:r w:rsidRPr="00DA4609">
        <w:rPr>
          <w:rFonts w:ascii="Arial" w:hAnsi="Arial" w:cs="Arial"/>
          <w:bCs/>
          <w:color w:val="202124"/>
          <w:shd w:val="clear" w:color="auto" w:fill="FFFFFF"/>
        </w:rPr>
        <w:t>trabajador oficial se</w:t>
      </w:r>
      <w:r>
        <w:rPr>
          <w:rFonts w:ascii="Arial" w:hAnsi="Arial" w:cs="Arial"/>
          <w:color w:val="202124"/>
          <w:shd w:val="clear" w:color="auto" w:fill="FFFFFF"/>
        </w:rPr>
        <w:t> vincula mediante un </w:t>
      </w:r>
      <w:r>
        <w:rPr>
          <w:rFonts w:ascii="Arial" w:hAnsi="Arial" w:cs="Arial"/>
          <w:b/>
          <w:bCs/>
          <w:color w:val="202124"/>
          <w:shd w:val="clear" w:color="auto" w:fill="FFFFFF"/>
        </w:rPr>
        <w:t>contrato</w:t>
      </w:r>
      <w:r>
        <w:rPr>
          <w:rFonts w:ascii="Arial" w:hAnsi="Arial" w:cs="Arial"/>
          <w:color w:val="202124"/>
          <w:shd w:val="clear" w:color="auto" w:fill="FFFFFF"/>
        </w:rPr>
        <w:t> de </w:t>
      </w:r>
      <w:r>
        <w:rPr>
          <w:rFonts w:ascii="Arial" w:hAnsi="Arial" w:cs="Arial"/>
          <w:b/>
          <w:bCs/>
          <w:color w:val="202124"/>
          <w:shd w:val="clear" w:color="auto" w:fill="FFFFFF"/>
        </w:rPr>
        <w:t>trabajo</w:t>
      </w:r>
      <w:r>
        <w:rPr>
          <w:rFonts w:ascii="Arial" w:hAnsi="Arial" w:cs="Arial"/>
          <w:color w:val="202124"/>
          <w:shd w:val="clear" w:color="auto" w:fill="FFFFFF"/>
        </w:rPr>
        <w:t> que regula el régimen del servicio que va a prestar, permitiendo la posibilidad de discutir las condiciones aplicables, las cuales están regidas por normas especiales que consagran un mínimo de derechos laborales.</w:t>
      </w:r>
    </w:p>
    <w:p w:rsidR="002033D0" w:rsidRDefault="002033D0" w:rsidP="002033D0">
      <w:pPr>
        <w:spacing w:after="0" w:line="360" w:lineRule="auto"/>
        <w:jc w:val="both"/>
        <w:rPr>
          <w:rFonts w:ascii="Arial" w:hAnsi="Arial" w:cs="Arial"/>
          <w:color w:val="222222"/>
          <w:shd w:val="clear" w:color="auto" w:fill="FFFFFF"/>
        </w:rPr>
      </w:pPr>
    </w:p>
    <w:p w:rsidR="003C2E84" w:rsidRDefault="000C1A79"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Otra forma de provisión de los empleos públicos es mediante el traslado, el cual se produce </w:t>
      </w:r>
      <w:r w:rsidR="002033D0">
        <w:rPr>
          <w:rFonts w:ascii="Arial" w:hAnsi="Arial" w:cs="Arial"/>
          <w:color w:val="222222"/>
          <w:shd w:val="clear" w:color="auto" w:fill="FFFFFF"/>
        </w:rPr>
        <w:t>cuando un funcionario de carrera administrativa y en servicio activo que cumpla con los requisitos del empleo a cubrir provee dicho cargo</w:t>
      </w:r>
      <w:r w:rsidR="00283B1F">
        <w:rPr>
          <w:rFonts w:ascii="Arial" w:hAnsi="Arial" w:cs="Arial"/>
          <w:color w:val="222222"/>
          <w:shd w:val="clear" w:color="auto" w:fill="FFFFFF"/>
        </w:rPr>
        <w:t>.</w:t>
      </w:r>
    </w:p>
    <w:p w:rsidR="002033D0" w:rsidRDefault="002033D0" w:rsidP="002033D0">
      <w:pPr>
        <w:spacing w:after="0" w:line="360" w:lineRule="auto"/>
        <w:jc w:val="both"/>
        <w:rPr>
          <w:rFonts w:ascii="Arial" w:hAnsi="Arial" w:cs="Arial"/>
          <w:color w:val="222222"/>
          <w:shd w:val="clear" w:color="auto" w:fill="FFFFFF"/>
        </w:rPr>
      </w:pPr>
    </w:p>
    <w:p w:rsidR="00CA2EC0" w:rsidRDefault="00CA2EC0"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El plan de vacantes no es solo un instrumento que permite a la ESE evidenciar los cargos disponibles, sino que además se convierte en una important</w:t>
      </w:r>
      <w:r w:rsidR="00DA4609">
        <w:rPr>
          <w:rFonts w:ascii="Arial" w:hAnsi="Arial" w:cs="Arial"/>
          <w:color w:val="222222"/>
          <w:shd w:val="clear" w:color="auto" w:fill="FFFFFF"/>
        </w:rPr>
        <w:t xml:space="preserve">e herramienta de planeación </w:t>
      </w:r>
      <w:r>
        <w:rPr>
          <w:rFonts w:ascii="Arial" w:hAnsi="Arial" w:cs="Arial"/>
          <w:color w:val="222222"/>
          <w:shd w:val="clear" w:color="auto" w:fill="FFFFFF"/>
        </w:rPr>
        <w:t>para la provisión del recurso humano, con miras a cumplir en forma efectiva y eficaz con los objetivos</w:t>
      </w:r>
      <w:r w:rsidR="000C1A79">
        <w:rPr>
          <w:rFonts w:ascii="Arial" w:hAnsi="Arial" w:cs="Arial"/>
          <w:color w:val="222222"/>
          <w:shd w:val="clear" w:color="auto" w:fill="FFFFFF"/>
        </w:rPr>
        <w:t xml:space="preserve"> propuestos por la organización.</w:t>
      </w:r>
      <w:r>
        <w:rPr>
          <w:rFonts w:ascii="Arial" w:hAnsi="Arial" w:cs="Arial"/>
          <w:color w:val="222222"/>
          <w:shd w:val="clear" w:color="auto" w:fill="FFFFFF"/>
        </w:rPr>
        <w:t xml:space="preserve"> </w:t>
      </w:r>
    </w:p>
    <w:p w:rsidR="002033D0" w:rsidRDefault="002033D0" w:rsidP="002033D0">
      <w:pPr>
        <w:spacing w:after="0" w:line="360" w:lineRule="auto"/>
        <w:jc w:val="both"/>
        <w:rPr>
          <w:rFonts w:ascii="Arial" w:hAnsi="Arial" w:cs="Arial"/>
          <w:color w:val="222222"/>
          <w:shd w:val="clear" w:color="auto" w:fill="FFFFFF"/>
        </w:rPr>
      </w:pPr>
    </w:p>
    <w:p w:rsidR="00AE6680" w:rsidRDefault="00AE6680" w:rsidP="002033D0">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lastRenderedPageBreak/>
        <w:t xml:space="preserve">A continuación se muestra un cuadro resumen con  las vacantes con las cuales actualmente cuenta el Hospital, de las cuales las que tienen carácter de carrera administrativa fueron reportadas a la Comisión Nacional del Servicio Civil, incluyendo las que </w:t>
      </w:r>
      <w:r w:rsidR="00CA2EC0">
        <w:rPr>
          <w:rFonts w:ascii="Arial" w:hAnsi="Arial" w:cs="Arial"/>
          <w:color w:val="222222"/>
          <w:shd w:val="clear" w:color="auto" w:fill="FFFFFF"/>
        </w:rPr>
        <w:t>se encuentran en provisionalidad.</w:t>
      </w:r>
    </w:p>
    <w:p w:rsidR="00D57DB8" w:rsidRDefault="00D57DB8" w:rsidP="002033D0">
      <w:pPr>
        <w:spacing w:after="0" w:line="360" w:lineRule="auto"/>
        <w:jc w:val="center"/>
        <w:rPr>
          <w:rFonts w:ascii="Arial" w:hAnsi="Arial" w:cs="Arial"/>
          <w:b/>
          <w:color w:val="222222"/>
          <w:shd w:val="clear" w:color="auto" w:fill="FFFFFF"/>
        </w:rPr>
      </w:pPr>
    </w:p>
    <w:p w:rsidR="003356CB" w:rsidRDefault="00283B1F" w:rsidP="002033D0">
      <w:pPr>
        <w:spacing w:after="0" w:line="360" w:lineRule="auto"/>
        <w:jc w:val="center"/>
        <w:rPr>
          <w:rFonts w:ascii="Arial" w:hAnsi="Arial" w:cs="Arial"/>
          <w:b/>
          <w:color w:val="222222"/>
          <w:shd w:val="clear" w:color="auto" w:fill="FFFFFF"/>
        </w:rPr>
      </w:pPr>
      <w:r>
        <w:rPr>
          <w:rFonts w:ascii="Arial" w:hAnsi="Arial" w:cs="Arial"/>
          <w:b/>
          <w:color w:val="222222"/>
          <w:shd w:val="clear" w:color="auto" w:fill="FFFFFF"/>
        </w:rPr>
        <w:t>CARGOS VACANT</w:t>
      </w:r>
      <w:r w:rsidR="00AE6680">
        <w:rPr>
          <w:rFonts w:ascii="Arial" w:hAnsi="Arial" w:cs="Arial"/>
          <w:b/>
          <w:color w:val="222222"/>
          <w:shd w:val="clear" w:color="auto" w:fill="FFFFFF"/>
        </w:rPr>
        <w:t>E</w:t>
      </w:r>
      <w:r>
        <w:rPr>
          <w:rFonts w:ascii="Arial" w:hAnsi="Arial" w:cs="Arial"/>
          <w:b/>
          <w:color w:val="222222"/>
          <w:shd w:val="clear" w:color="auto" w:fill="FFFFFF"/>
        </w:rPr>
        <w:t xml:space="preserve">S Y </w:t>
      </w:r>
      <w:r w:rsidR="00BD20CB">
        <w:rPr>
          <w:rFonts w:ascii="Arial" w:hAnsi="Arial" w:cs="Arial"/>
          <w:b/>
          <w:color w:val="222222"/>
          <w:shd w:val="clear" w:color="auto" w:fill="FFFFFF"/>
        </w:rPr>
        <w:t>EN PROVISIONALIDAD</w:t>
      </w:r>
      <w:r w:rsidR="00504EDE">
        <w:rPr>
          <w:rFonts w:ascii="Arial" w:hAnsi="Arial" w:cs="Arial"/>
          <w:b/>
          <w:color w:val="222222"/>
          <w:shd w:val="clear" w:color="auto" w:fill="FFFFFF"/>
        </w:rPr>
        <w:t xml:space="preserve"> </w:t>
      </w:r>
      <w:r w:rsidR="003356CB">
        <w:rPr>
          <w:rFonts w:ascii="Arial" w:hAnsi="Arial" w:cs="Arial"/>
          <w:b/>
          <w:color w:val="222222"/>
          <w:shd w:val="clear" w:color="auto" w:fill="FFFFFF"/>
        </w:rPr>
        <w:t>AÑO 20</w:t>
      </w:r>
      <w:r w:rsidR="00DA4609">
        <w:rPr>
          <w:rFonts w:ascii="Arial" w:hAnsi="Arial" w:cs="Arial"/>
          <w:b/>
          <w:color w:val="222222"/>
          <w:shd w:val="clear" w:color="auto" w:fill="FFFFFF"/>
        </w:rPr>
        <w:t>21</w:t>
      </w:r>
    </w:p>
    <w:tbl>
      <w:tblPr>
        <w:tblW w:w="8804" w:type="dxa"/>
        <w:tblInd w:w="55" w:type="dxa"/>
        <w:tblLayout w:type="fixed"/>
        <w:tblCellMar>
          <w:left w:w="70" w:type="dxa"/>
          <w:right w:w="70" w:type="dxa"/>
        </w:tblCellMar>
        <w:tblLook w:val="04A0" w:firstRow="1" w:lastRow="0" w:firstColumn="1" w:lastColumn="0" w:noHBand="0" w:noVBand="1"/>
      </w:tblPr>
      <w:tblGrid>
        <w:gridCol w:w="474"/>
        <w:gridCol w:w="383"/>
        <w:gridCol w:w="4828"/>
        <w:gridCol w:w="426"/>
        <w:gridCol w:w="425"/>
        <w:gridCol w:w="1417"/>
        <w:gridCol w:w="426"/>
        <w:gridCol w:w="425"/>
      </w:tblGrid>
      <w:tr w:rsidR="00F75BE4" w:rsidRPr="00D57DB8" w:rsidTr="00F75BE4">
        <w:trPr>
          <w:trHeight w:val="1215"/>
        </w:trPr>
        <w:tc>
          <w:tcPr>
            <w:tcW w:w="474"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CÓDIGO</w:t>
            </w:r>
          </w:p>
        </w:tc>
        <w:tc>
          <w:tcPr>
            <w:tcW w:w="383"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GRADO</w:t>
            </w:r>
          </w:p>
        </w:tc>
        <w:tc>
          <w:tcPr>
            <w:tcW w:w="4828" w:type="dxa"/>
            <w:tcBorders>
              <w:top w:val="single" w:sz="8" w:space="0" w:color="auto"/>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DENOMINACION DEL CARGO</w:t>
            </w:r>
          </w:p>
        </w:tc>
        <w:tc>
          <w:tcPr>
            <w:tcW w:w="426"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HORAS DIA</w:t>
            </w:r>
          </w:p>
        </w:tc>
        <w:tc>
          <w:tcPr>
            <w:tcW w:w="425"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CLASE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57DB8" w:rsidRPr="002A7A49" w:rsidRDefault="00D57DB8" w:rsidP="00D57DB8">
            <w:pPr>
              <w:spacing w:after="0" w:line="240" w:lineRule="auto"/>
              <w:jc w:val="center"/>
              <w:rPr>
                <w:rFonts w:ascii="Arial" w:eastAsia="Times New Roman" w:hAnsi="Arial" w:cs="Arial"/>
                <w:b/>
                <w:bCs/>
                <w:color w:val="000000"/>
                <w:sz w:val="18"/>
                <w:szCs w:val="18"/>
                <w:lang w:eastAsia="es-CO"/>
              </w:rPr>
            </w:pPr>
            <w:r w:rsidRPr="002A7A49">
              <w:rPr>
                <w:rFonts w:ascii="Arial" w:eastAsia="Times New Roman" w:hAnsi="Arial" w:cs="Arial"/>
                <w:b/>
                <w:bCs/>
                <w:color w:val="000000"/>
                <w:sz w:val="18"/>
                <w:szCs w:val="18"/>
                <w:lang w:eastAsia="es-CO"/>
              </w:rPr>
              <w:t>ASIGNACION BÁSICA</w:t>
            </w:r>
          </w:p>
        </w:tc>
        <w:tc>
          <w:tcPr>
            <w:tcW w:w="426"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VANCANTE</w:t>
            </w:r>
          </w:p>
        </w:tc>
        <w:tc>
          <w:tcPr>
            <w:tcW w:w="425"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D57DB8" w:rsidRPr="00D57DB8" w:rsidRDefault="00D57DB8" w:rsidP="00D57DB8">
            <w:pPr>
              <w:spacing w:after="0" w:line="240" w:lineRule="auto"/>
              <w:jc w:val="center"/>
              <w:rPr>
                <w:rFonts w:ascii="Arial" w:eastAsia="Times New Roman" w:hAnsi="Arial" w:cs="Arial"/>
                <w:b/>
                <w:bCs/>
                <w:color w:val="000000"/>
                <w:sz w:val="16"/>
                <w:szCs w:val="16"/>
                <w:lang w:eastAsia="es-CO"/>
              </w:rPr>
            </w:pPr>
            <w:r w:rsidRPr="00D57DB8">
              <w:rPr>
                <w:rFonts w:ascii="Arial" w:eastAsia="Times New Roman" w:hAnsi="Arial" w:cs="Arial"/>
                <w:b/>
                <w:bCs/>
                <w:color w:val="000000"/>
                <w:sz w:val="16"/>
                <w:szCs w:val="16"/>
                <w:lang w:eastAsia="es-CO"/>
              </w:rPr>
              <w:t>PROVISIONAL</w:t>
            </w:r>
          </w:p>
        </w:tc>
      </w:tr>
      <w:tr w:rsidR="00D57DB8" w:rsidRPr="00D57DB8" w:rsidTr="00F75BE4">
        <w:trPr>
          <w:trHeight w:val="317"/>
        </w:trPr>
        <w:tc>
          <w:tcPr>
            <w:tcW w:w="8804"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ÁREA ADMINISTRATIVA</w:t>
            </w:r>
          </w:p>
        </w:tc>
      </w:tr>
      <w:tr w:rsidR="00F75BE4" w:rsidRPr="00D57DB8" w:rsidTr="00F75BE4">
        <w:trPr>
          <w:trHeight w:val="406"/>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407</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A4609" w:rsidP="00D57DB8">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Auxiliar Administrativo</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1.304.319,00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D57DB8" w:rsidRPr="00D57DB8" w:rsidTr="00F75BE4">
        <w:trPr>
          <w:trHeight w:val="271"/>
        </w:trPr>
        <w:tc>
          <w:tcPr>
            <w:tcW w:w="795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SUBTOTAL AREA OPERATIVA</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0</w:t>
            </w:r>
          </w:p>
        </w:tc>
      </w:tr>
      <w:tr w:rsidR="00D57DB8" w:rsidRPr="00D57DB8" w:rsidTr="00F75BE4">
        <w:trPr>
          <w:trHeight w:val="305"/>
        </w:trPr>
        <w:tc>
          <w:tcPr>
            <w:tcW w:w="8804"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ÁREA OPERATIVA</w:t>
            </w:r>
          </w:p>
        </w:tc>
      </w:tr>
      <w:tr w:rsidR="00F75BE4" w:rsidRPr="00D57DB8" w:rsidTr="00F75BE4">
        <w:trPr>
          <w:trHeight w:val="415"/>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217</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Profesional </w:t>
            </w:r>
            <w:r w:rsidR="002201A1" w:rsidRPr="00D57DB8">
              <w:rPr>
                <w:rFonts w:ascii="Arial" w:eastAsia="Times New Roman" w:hAnsi="Arial" w:cs="Arial"/>
                <w:color w:val="000000"/>
                <w:sz w:val="20"/>
                <w:szCs w:val="20"/>
                <w:lang w:eastAsia="es-CO"/>
              </w:rPr>
              <w:t>Área</w:t>
            </w:r>
            <w:r w:rsidRPr="00D57DB8">
              <w:rPr>
                <w:rFonts w:ascii="Arial" w:eastAsia="Times New Roman" w:hAnsi="Arial" w:cs="Arial"/>
                <w:color w:val="000000"/>
                <w:sz w:val="20"/>
                <w:szCs w:val="20"/>
                <w:lang w:eastAsia="es-CO"/>
              </w:rPr>
              <w:t xml:space="preserve"> de la Salud - Odontólogo en S.S.O.</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SS</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3.738.302</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F75BE4" w:rsidRPr="00D57DB8" w:rsidTr="00F75BE4">
        <w:trPr>
          <w:trHeight w:val="393"/>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219</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Profesional Universitario - Bacteriólogo (a)</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1.407.787</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F75BE4" w:rsidRPr="00D57DB8" w:rsidTr="002201A1">
        <w:trPr>
          <w:trHeight w:val="363"/>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243</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Profesional </w:t>
            </w:r>
            <w:r w:rsidR="002201A1" w:rsidRPr="00D57DB8">
              <w:rPr>
                <w:rFonts w:ascii="Arial" w:eastAsia="Times New Roman" w:hAnsi="Arial" w:cs="Arial"/>
                <w:color w:val="000000"/>
                <w:sz w:val="20"/>
                <w:szCs w:val="20"/>
                <w:lang w:eastAsia="es-CO"/>
              </w:rPr>
              <w:t>Área</w:t>
            </w:r>
            <w:r w:rsidRPr="00D57DB8">
              <w:rPr>
                <w:rFonts w:ascii="Arial" w:eastAsia="Times New Roman" w:hAnsi="Arial" w:cs="Arial"/>
                <w:color w:val="000000"/>
                <w:sz w:val="20"/>
                <w:szCs w:val="20"/>
                <w:lang w:eastAsia="es-CO"/>
              </w:rPr>
              <w:t xml:space="preserve"> de la Salud - Enfermero (a)</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DA4609"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3.098.503</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r>
      <w:tr w:rsidR="00F75BE4" w:rsidRPr="00D57DB8" w:rsidTr="00F75BE4">
        <w:trPr>
          <w:trHeight w:val="255"/>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412</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Auxiliar </w:t>
            </w:r>
            <w:r w:rsidR="002201A1" w:rsidRPr="00D57DB8">
              <w:rPr>
                <w:rFonts w:ascii="Arial" w:eastAsia="Times New Roman" w:hAnsi="Arial" w:cs="Arial"/>
                <w:color w:val="000000"/>
                <w:sz w:val="20"/>
                <w:szCs w:val="20"/>
                <w:lang w:eastAsia="es-CO"/>
              </w:rPr>
              <w:t>Área</w:t>
            </w:r>
            <w:r w:rsidRPr="00D57DB8">
              <w:rPr>
                <w:rFonts w:ascii="Arial" w:eastAsia="Times New Roman" w:hAnsi="Arial" w:cs="Arial"/>
                <w:color w:val="000000"/>
                <w:sz w:val="20"/>
                <w:szCs w:val="20"/>
                <w:lang w:eastAsia="es-CO"/>
              </w:rPr>
              <w:t xml:space="preserve"> de la Salud - Auxiliar de Enfermería</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1.652.554</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3</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F75BE4" w:rsidRPr="00D57DB8" w:rsidTr="00F75BE4">
        <w:trPr>
          <w:trHeight w:val="522"/>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412</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Auxiliar </w:t>
            </w:r>
            <w:r w:rsidR="002201A1" w:rsidRPr="00D57DB8">
              <w:rPr>
                <w:rFonts w:ascii="Arial" w:eastAsia="Times New Roman" w:hAnsi="Arial" w:cs="Arial"/>
                <w:color w:val="000000"/>
                <w:sz w:val="20"/>
                <w:szCs w:val="20"/>
                <w:lang w:eastAsia="es-CO"/>
              </w:rPr>
              <w:t>Área</w:t>
            </w:r>
            <w:r w:rsidRPr="00D57DB8">
              <w:rPr>
                <w:rFonts w:ascii="Arial" w:eastAsia="Times New Roman" w:hAnsi="Arial" w:cs="Arial"/>
                <w:color w:val="000000"/>
                <w:sz w:val="20"/>
                <w:szCs w:val="20"/>
                <w:lang w:eastAsia="es-CO"/>
              </w:rPr>
              <w:t xml:space="preserve"> de la Salud - Auxiliar de Consultorio Odontológico</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1.414.698</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BD20CB" w:rsidRPr="00D57DB8" w:rsidTr="00F75BE4">
        <w:trPr>
          <w:trHeight w:val="522"/>
        </w:trPr>
        <w:tc>
          <w:tcPr>
            <w:tcW w:w="474" w:type="dxa"/>
            <w:tcBorders>
              <w:top w:val="nil"/>
              <w:left w:val="single" w:sz="8" w:space="0" w:color="auto"/>
              <w:bottom w:val="single" w:sz="8" w:space="0" w:color="auto"/>
              <w:right w:val="single" w:sz="8" w:space="0" w:color="auto"/>
            </w:tcBorders>
            <w:shd w:val="clear" w:color="auto" w:fill="auto"/>
            <w:noWrap/>
            <w:vAlign w:val="center"/>
          </w:tcPr>
          <w:p w:rsidR="00BD20CB" w:rsidRPr="00D57DB8" w:rsidRDefault="00BD20CB" w:rsidP="00BD20C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412</w:t>
            </w:r>
          </w:p>
        </w:tc>
        <w:tc>
          <w:tcPr>
            <w:tcW w:w="383" w:type="dxa"/>
            <w:tcBorders>
              <w:top w:val="nil"/>
              <w:left w:val="nil"/>
              <w:bottom w:val="single" w:sz="8" w:space="0" w:color="auto"/>
              <w:right w:val="single" w:sz="8" w:space="0" w:color="auto"/>
            </w:tcBorders>
            <w:shd w:val="clear" w:color="auto" w:fill="auto"/>
            <w:noWrap/>
            <w:vAlign w:val="center"/>
          </w:tcPr>
          <w:p w:rsidR="00BD20CB" w:rsidRPr="00D57DB8" w:rsidRDefault="00BD20CB" w:rsidP="00BD20C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tcPr>
          <w:p w:rsidR="00BD20CB" w:rsidRPr="00D57DB8" w:rsidRDefault="00BD20CB" w:rsidP="00BD20CB">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Auxiliar Área de la Salud - Auxiliar </w:t>
            </w:r>
            <w:r>
              <w:rPr>
                <w:rFonts w:ascii="Arial" w:eastAsia="Times New Roman" w:hAnsi="Arial" w:cs="Arial"/>
                <w:color w:val="000000"/>
                <w:sz w:val="20"/>
                <w:szCs w:val="20"/>
                <w:lang w:eastAsia="es-CO"/>
              </w:rPr>
              <w:t>en Salud Familiar y Comunitaria</w:t>
            </w:r>
          </w:p>
        </w:tc>
        <w:tc>
          <w:tcPr>
            <w:tcW w:w="426" w:type="dxa"/>
            <w:tcBorders>
              <w:top w:val="nil"/>
              <w:left w:val="nil"/>
              <w:bottom w:val="single" w:sz="8" w:space="0" w:color="auto"/>
              <w:right w:val="single" w:sz="8" w:space="0" w:color="auto"/>
            </w:tcBorders>
            <w:shd w:val="clear" w:color="auto" w:fill="auto"/>
            <w:noWrap/>
            <w:vAlign w:val="center"/>
          </w:tcPr>
          <w:p w:rsidR="00BD20CB" w:rsidRPr="00D57DB8" w:rsidRDefault="00BD20CB" w:rsidP="00BD20C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tcPr>
          <w:p w:rsidR="00BD20CB" w:rsidRPr="00D57DB8" w:rsidRDefault="00BD20CB" w:rsidP="00BD20C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tcPr>
          <w:p w:rsidR="00BD20CB" w:rsidRDefault="00BD20CB" w:rsidP="00BD20CB">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1.367712,00</w:t>
            </w:r>
          </w:p>
        </w:tc>
        <w:tc>
          <w:tcPr>
            <w:tcW w:w="426" w:type="dxa"/>
            <w:tcBorders>
              <w:top w:val="nil"/>
              <w:left w:val="nil"/>
              <w:bottom w:val="single" w:sz="8" w:space="0" w:color="auto"/>
              <w:right w:val="single" w:sz="8" w:space="0" w:color="auto"/>
            </w:tcBorders>
            <w:shd w:val="clear" w:color="auto" w:fill="auto"/>
            <w:noWrap/>
            <w:vAlign w:val="center"/>
          </w:tcPr>
          <w:p w:rsidR="00BD20CB" w:rsidRPr="00D57DB8" w:rsidRDefault="00BD20CB" w:rsidP="00BD20C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tcPr>
          <w:p w:rsidR="00BD20CB" w:rsidRPr="00D57DB8" w:rsidRDefault="00BD20CB" w:rsidP="00BD20CB">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BD20CB" w:rsidRPr="00D57DB8" w:rsidTr="00F75BE4">
        <w:trPr>
          <w:trHeight w:val="522"/>
        </w:trPr>
        <w:tc>
          <w:tcPr>
            <w:tcW w:w="474" w:type="dxa"/>
            <w:tcBorders>
              <w:top w:val="nil"/>
              <w:left w:val="single" w:sz="8" w:space="0" w:color="auto"/>
              <w:bottom w:val="single" w:sz="8" w:space="0" w:color="auto"/>
              <w:right w:val="single" w:sz="8" w:space="0" w:color="auto"/>
            </w:tcBorders>
            <w:shd w:val="clear" w:color="auto" w:fill="auto"/>
            <w:noWrap/>
            <w:vAlign w:val="center"/>
          </w:tcPr>
          <w:p w:rsidR="00BD20CB"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412</w:t>
            </w:r>
          </w:p>
        </w:tc>
        <w:tc>
          <w:tcPr>
            <w:tcW w:w="383" w:type="dxa"/>
            <w:tcBorders>
              <w:top w:val="nil"/>
              <w:left w:val="nil"/>
              <w:bottom w:val="single" w:sz="8" w:space="0" w:color="auto"/>
              <w:right w:val="single" w:sz="8" w:space="0" w:color="auto"/>
            </w:tcBorders>
            <w:shd w:val="clear" w:color="auto" w:fill="auto"/>
            <w:noWrap/>
            <w:vAlign w:val="center"/>
          </w:tcPr>
          <w:p w:rsidR="00BD20CB"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tcPr>
          <w:p w:rsidR="00BD20CB" w:rsidRPr="00D57DB8" w:rsidRDefault="00BD20CB" w:rsidP="00BD20CB">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Auxiliar Área de la Salud - Auxiliar de </w:t>
            </w:r>
            <w:r>
              <w:rPr>
                <w:rFonts w:ascii="Arial" w:eastAsia="Times New Roman" w:hAnsi="Arial" w:cs="Arial"/>
                <w:color w:val="000000"/>
                <w:sz w:val="20"/>
                <w:szCs w:val="20"/>
                <w:lang w:eastAsia="es-CO"/>
              </w:rPr>
              <w:t>Farmacia</w:t>
            </w:r>
          </w:p>
        </w:tc>
        <w:tc>
          <w:tcPr>
            <w:tcW w:w="426" w:type="dxa"/>
            <w:tcBorders>
              <w:top w:val="nil"/>
              <w:left w:val="nil"/>
              <w:bottom w:val="single" w:sz="8" w:space="0" w:color="auto"/>
              <w:right w:val="single" w:sz="8" w:space="0" w:color="auto"/>
            </w:tcBorders>
            <w:shd w:val="clear" w:color="auto" w:fill="auto"/>
            <w:noWrap/>
            <w:vAlign w:val="center"/>
          </w:tcPr>
          <w:p w:rsidR="00BD20CB"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tcPr>
          <w:p w:rsidR="00BD20CB"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tcPr>
          <w:p w:rsidR="00BD20CB"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1.270.565,00</w:t>
            </w:r>
          </w:p>
        </w:tc>
        <w:tc>
          <w:tcPr>
            <w:tcW w:w="426" w:type="dxa"/>
            <w:tcBorders>
              <w:top w:val="nil"/>
              <w:left w:val="nil"/>
              <w:bottom w:val="single" w:sz="8" w:space="0" w:color="auto"/>
              <w:right w:val="single" w:sz="8" w:space="0" w:color="auto"/>
            </w:tcBorders>
            <w:shd w:val="clear" w:color="auto" w:fill="auto"/>
            <w:noWrap/>
            <w:vAlign w:val="center"/>
          </w:tcPr>
          <w:p w:rsidR="00BD20CB"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tcPr>
          <w:p w:rsidR="00BD20CB"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F75BE4" w:rsidRPr="00D57DB8" w:rsidTr="00F75BE4">
        <w:trPr>
          <w:trHeight w:val="396"/>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412</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Auxiliar </w:t>
            </w:r>
            <w:r w:rsidR="002201A1" w:rsidRPr="00D57DB8">
              <w:rPr>
                <w:rFonts w:ascii="Arial" w:eastAsia="Times New Roman" w:hAnsi="Arial" w:cs="Arial"/>
                <w:color w:val="000000"/>
                <w:sz w:val="20"/>
                <w:szCs w:val="20"/>
                <w:lang w:eastAsia="es-CO"/>
              </w:rPr>
              <w:t>Área</w:t>
            </w:r>
            <w:r w:rsidRPr="00D57DB8">
              <w:rPr>
                <w:rFonts w:ascii="Arial" w:eastAsia="Times New Roman" w:hAnsi="Arial" w:cs="Arial"/>
                <w:color w:val="000000"/>
                <w:sz w:val="20"/>
                <w:szCs w:val="20"/>
                <w:lang w:eastAsia="es-CO"/>
              </w:rPr>
              <w:t xml:space="preserve"> de la Salud - Auxiliar de Información en Salud</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1.268.116</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r>
      <w:tr w:rsidR="00F75BE4" w:rsidRPr="00D57DB8" w:rsidTr="002201A1">
        <w:trPr>
          <w:trHeight w:val="387"/>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412</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 xml:space="preserve">Auxiliar </w:t>
            </w:r>
            <w:r w:rsidR="002201A1" w:rsidRPr="00D57DB8">
              <w:rPr>
                <w:rFonts w:ascii="Arial" w:eastAsia="Times New Roman" w:hAnsi="Arial" w:cs="Arial"/>
                <w:color w:val="000000"/>
                <w:sz w:val="20"/>
                <w:szCs w:val="20"/>
                <w:lang w:eastAsia="es-CO"/>
              </w:rPr>
              <w:t>Área</w:t>
            </w:r>
            <w:r w:rsidRPr="00D57DB8">
              <w:rPr>
                <w:rFonts w:ascii="Arial" w:eastAsia="Times New Roman" w:hAnsi="Arial" w:cs="Arial"/>
                <w:color w:val="000000"/>
                <w:sz w:val="20"/>
                <w:szCs w:val="20"/>
                <w:lang w:eastAsia="es-CO"/>
              </w:rPr>
              <w:t xml:space="preserve"> de la Salud - Promotor (a) de Salud</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CA</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1.169.842</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F75BE4" w:rsidRPr="00D57DB8" w:rsidTr="00F75BE4">
        <w:trPr>
          <w:trHeight w:val="299"/>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477</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Celador</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TO</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1.083.918</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1</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F75BE4" w:rsidRPr="00D57DB8" w:rsidTr="00F75BE4">
        <w:trPr>
          <w:trHeight w:val="261"/>
        </w:trPr>
        <w:tc>
          <w:tcPr>
            <w:tcW w:w="474" w:type="dxa"/>
            <w:tcBorders>
              <w:top w:val="nil"/>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487</w:t>
            </w:r>
          </w:p>
        </w:tc>
        <w:tc>
          <w:tcPr>
            <w:tcW w:w="383"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01</w:t>
            </w:r>
          </w:p>
        </w:tc>
        <w:tc>
          <w:tcPr>
            <w:tcW w:w="4828" w:type="dxa"/>
            <w:tcBorders>
              <w:top w:val="nil"/>
              <w:left w:val="nil"/>
              <w:bottom w:val="single" w:sz="8" w:space="0" w:color="auto"/>
              <w:right w:val="single" w:sz="8" w:space="0" w:color="auto"/>
            </w:tcBorders>
            <w:shd w:val="clear" w:color="auto" w:fill="auto"/>
            <w:vAlign w:val="center"/>
            <w:hideMark/>
          </w:tcPr>
          <w:p w:rsidR="00D57DB8" w:rsidRPr="00D57DB8" w:rsidRDefault="00D57DB8" w:rsidP="00D57DB8">
            <w:pPr>
              <w:spacing w:after="0" w:line="240" w:lineRule="auto"/>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Operario (a) de Servicios Generales</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8</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TO</w:t>
            </w:r>
          </w:p>
        </w:tc>
        <w:tc>
          <w:tcPr>
            <w:tcW w:w="1417"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1.053.137</w:t>
            </w:r>
            <w:r w:rsidR="00D57DB8" w:rsidRPr="00D57DB8">
              <w:rPr>
                <w:rFonts w:ascii="Arial" w:eastAsia="Times New Roman" w:hAnsi="Arial" w:cs="Arial"/>
                <w:color w:val="000000"/>
                <w:sz w:val="20"/>
                <w:szCs w:val="20"/>
                <w:lang w:eastAsia="es-CO"/>
              </w:rPr>
              <w:t>,00</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D57DB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color w:val="000000"/>
                <w:sz w:val="20"/>
                <w:szCs w:val="20"/>
                <w:lang w:eastAsia="es-CO"/>
              </w:rPr>
            </w:pPr>
            <w:r w:rsidRPr="00D57DB8">
              <w:rPr>
                <w:rFonts w:ascii="Arial" w:eastAsia="Times New Roman" w:hAnsi="Arial" w:cs="Arial"/>
                <w:color w:val="000000"/>
                <w:sz w:val="20"/>
                <w:szCs w:val="20"/>
                <w:lang w:eastAsia="es-CO"/>
              </w:rPr>
              <w:t>0</w:t>
            </w:r>
          </w:p>
        </w:tc>
      </w:tr>
      <w:tr w:rsidR="00D57DB8" w:rsidRPr="00D57DB8" w:rsidTr="002201A1">
        <w:trPr>
          <w:trHeight w:val="341"/>
        </w:trPr>
        <w:tc>
          <w:tcPr>
            <w:tcW w:w="795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SUBTOTAL AREA OPERATIVA</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BD20CB" w:rsidP="00BD20CB">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12</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2</w:t>
            </w:r>
          </w:p>
        </w:tc>
      </w:tr>
      <w:tr w:rsidR="00D57DB8" w:rsidRPr="00D57DB8" w:rsidTr="002201A1">
        <w:trPr>
          <w:trHeight w:val="263"/>
        </w:trPr>
        <w:tc>
          <w:tcPr>
            <w:tcW w:w="795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TOTAL CARGOS</w:t>
            </w:r>
          </w:p>
        </w:tc>
        <w:tc>
          <w:tcPr>
            <w:tcW w:w="426"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BD20CB">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1</w:t>
            </w:r>
            <w:r w:rsidR="00BD20CB">
              <w:rPr>
                <w:rFonts w:ascii="Arial" w:eastAsia="Times New Roman" w:hAnsi="Arial" w:cs="Arial"/>
                <w:b/>
                <w:bCs/>
                <w:color w:val="000000"/>
                <w:sz w:val="20"/>
                <w:szCs w:val="20"/>
                <w:lang w:eastAsia="es-CO"/>
              </w:rPr>
              <w:t>3</w:t>
            </w:r>
          </w:p>
        </w:tc>
        <w:tc>
          <w:tcPr>
            <w:tcW w:w="425" w:type="dxa"/>
            <w:tcBorders>
              <w:top w:val="nil"/>
              <w:left w:val="nil"/>
              <w:bottom w:val="single" w:sz="8" w:space="0" w:color="auto"/>
              <w:right w:val="single" w:sz="8" w:space="0" w:color="auto"/>
            </w:tcBorders>
            <w:shd w:val="clear" w:color="auto" w:fill="auto"/>
            <w:noWrap/>
            <w:vAlign w:val="center"/>
            <w:hideMark/>
          </w:tcPr>
          <w:p w:rsidR="00D57DB8" w:rsidRPr="00D57DB8" w:rsidRDefault="00D57DB8" w:rsidP="00D57DB8">
            <w:pPr>
              <w:spacing w:after="0" w:line="240" w:lineRule="auto"/>
              <w:jc w:val="center"/>
              <w:rPr>
                <w:rFonts w:ascii="Arial" w:eastAsia="Times New Roman" w:hAnsi="Arial" w:cs="Arial"/>
                <w:b/>
                <w:bCs/>
                <w:color w:val="000000"/>
                <w:sz w:val="20"/>
                <w:szCs w:val="20"/>
                <w:lang w:eastAsia="es-CO"/>
              </w:rPr>
            </w:pPr>
            <w:r w:rsidRPr="00D57DB8">
              <w:rPr>
                <w:rFonts w:ascii="Arial" w:eastAsia="Times New Roman" w:hAnsi="Arial" w:cs="Arial"/>
                <w:b/>
                <w:bCs/>
                <w:color w:val="000000"/>
                <w:sz w:val="20"/>
                <w:szCs w:val="20"/>
                <w:lang w:eastAsia="es-CO"/>
              </w:rPr>
              <w:t>2</w:t>
            </w:r>
          </w:p>
        </w:tc>
      </w:tr>
    </w:tbl>
    <w:p w:rsidR="00CA2EC0" w:rsidRDefault="00CA2EC0" w:rsidP="002201A1">
      <w:pPr>
        <w:spacing w:after="0" w:line="360" w:lineRule="auto"/>
        <w:jc w:val="both"/>
        <w:rPr>
          <w:rFonts w:ascii="Arial" w:hAnsi="Arial" w:cs="Arial"/>
          <w:color w:val="222222"/>
          <w:shd w:val="clear" w:color="auto" w:fill="FFFFFF"/>
        </w:rPr>
      </w:pPr>
    </w:p>
    <w:p w:rsidR="00D57DB8" w:rsidRDefault="00D57DB8" w:rsidP="002201A1">
      <w:pPr>
        <w:spacing w:after="0" w:line="360" w:lineRule="auto"/>
        <w:jc w:val="both"/>
        <w:rPr>
          <w:rFonts w:ascii="Arial" w:hAnsi="Arial" w:cs="Arial"/>
          <w:b/>
          <w:color w:val="222222"/>
          <w:shd w:val="clear" w:color="auto" w:fill="FFFFFF"/>
        </w:rPr>
      </w:pPr>
      <w:r>
        <w:rPr>
          <w:rFonts w:ascii="Arial" w:hAnsi="Arial" w:cs="Arial"/>
          <w:color w:val="222222"/>
          <w:shd w:val="clear" w:color="auto" w:fill="FFFFFF"/>
        </w:rPr>
        <w:lastRenderedPageBreak/>
        <w:t xml:space="preserve"> </w:t>
      </w:r>
      <w:r w:rsidR="002201A1">
        <w:rPr>
          <w:rFonts w:ascii="Arial" w:hAnsi="Arial" w:cs="Arial"/>
          <w:b/>
          <w:color w:val="222222"/>
          <w:shd w:val="clear" w:color="auto" w:fill="FFFFFF"/>
        </w:rPr>
        <w:t>Clasificación del c</w:t>
      </w:r>
      <w:r w:rsidR="00BD20CB">
        <w:rPr>
          <w:rFonts w:ascii="Arial" w:hAnsi="Arial" w:cs="Arial"/>
          <w:b/>
          <w:color w:val="222222"/>
          <w:shd w:val="clear" w:color="auto" w:fill="FFFFFF"/>
        </w:rPr>
        <w:t>a</w:t>
      </w:r>
      <w:r>
        <w:rPr>
          <w:rFonts w:ascii="Arial" w:hAnsi="Arial" w:cs="Arial"/>
          <w:b/>
          <w:color w:val="222222"/>
          <w:shd w:val="clear" w:color="auto" w:fill="FFFFFF"/>
        </w:rPr>
        <w:t>rgo</w:t>
      </w:r>
      <w:r w:rsidR="002201A1">
        <w:rPr>
          <w:rFonts w:ascii="Arial" w:hAnsi="Arial" w:cs="Arial"/>
          <w:b/>
          <w:color w:val="222222"/>
          <w:shd w:val="clear" w:color="auto" w:fill="FFFFFF"/>
        </w:rPr>
        <w:t xml:space="preserve"> según el cuadro anterior</w:t>
      </w:r>
    </w:p>
    <w:p w:rsidR="00D57DB8" w:rsidRDefault="00D57DB8" w:rsidP="002201A1">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CA: Carrera Administrativa</w:t>
      </w:r>
    </w:p>
    <w:p w:rsidR="00D57DB8" w:rsidRDefault="00D57DB8" w:rsidP="002201A1">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SS: Servicio Social Obligatorio</w:t>
      </w:r>
    </w:p>
    <w:p w:rsidR="00D57DB8" w:rsidRDefault="00D57DB8" w:rsidP="002201A1">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TO: Trabajador Oficial</w:t>
      </w:r>
    </w:p>
    <w:p w:rsidR="002201A1" w:rsidRDefault="002201A1" w:rsidP="002201A1">
      <w:pPr>
        <w:spacing w:after="0" w:line="360" w:lineRule="auto"/>
        <w:jc w:val="both"/>
        <w:rPr>
          <w:rFonts w:ascii="Arial" w:hAnsi="Arial" w:cs="Arial"/>
          <w:color w:val="222222"/>
          <w:shd w:val="clear" w:color="auto" w:fill="FFFFFF"/>
        </w:rPr>
      </w:pPr>
    </w:p>
    <w:p w:rsidR="002201A1" w:rsidRDefault="002201A1" w:rsidP="002201A1">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La ESE cuenta con la caracterización de los cargos de la planta de personal, lo cual permite a la institución tener una mayor certeza a la hora de la toma de decisiones que atañen a una mejor optimización del recurso humano para el cumplimiento de los requerimientos que se presentan en cada área o servicio.</w:t>
      </w:r>
    </w:p>
    <w:p w:rsidR="002201A1" w:rsidRDefault="002201A1" w:rsidP="002201A1">
      <w:pPr>
        <w:spacing w:after="0" w:line="360" w:lineRule="auto"/>
        <w:jc w:val="both"/>
        <w:rPr>
          <w:rFonts w:ascii="Arial" w:hAnsi="Arial" w:cs="Arial"/>
          <w:color w:val="222222"/>
          <w:shd w:val="clear" w:color="auto" w:fill="FFFFFF"/>
        </w:rPr>
      </w:pPr>
    </w:p>
    <w:p w:rsidR="002201A1" w:rsidRDefault="002201A1" w:rsidP="002201A1">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De igual manera, para la provisión de </w:t>
      </w:r>
      <w:r w:rsidR="000D7D2A">
        <w:rPr>
          <w:rFonts w:ascii="Arial" w:hAnsi="Arial" w:cs="Arial"/>
          <w:color w:val="222222"/>
          <w:shd w:val="clear" w:color="auto" w:fill="FFFFFF"/>
        </w:rPr>
        <w:t xml:space="preserve">los cargos </w:t>
      </w:r>
      <w:r>
        <w:rPr>
          <w:rFonts w:ascii="Arial" w:hAnsi="Arial" w:cs="Arial"/>
          <w:color w:val="222222"/>
          <w:shd w:val="clear" w:color="auto" w:fill="FFFFFF"/>
        </w:rPr>
        <w:t>vacantes</w:t>
      </w:r>
      <w:r w:rsidR="000D7D2A">
        <w:rPr>
          <w:rFonts w:ascii="Arial" w:hAnsi="Arial" w:cs="Arial"/>
          <w:color w:val="222222"/>
          <w:shd w:val="clear" w:color="auto" w:fill="FFFFFF"/>
        </w:rPr>
        <w:t>,</w:t>
      </w:r>
      <w:r>
        <w:rPr>
          <w:rFonts w:ascii="Arial" w:hAnsi="Arial" w:cs="Arial"/>
          <w:color w:val="222222"/>
          <w:shd w:val="clear" w:color="auto" w:fill="FFFFFF"/>
        </w:rPr>
        <w:t xml:space="preserve"> ya sean est</w:t>
      </w:r>
      <w:r w:rsidR="00BD20CB">
        <w:rPr>
          <w:rFonts w:ascii="Arial" w:hAnsi="Arial" w:cs="Arial"/>
          <w:color w:val="222222"/>
          <w:shd w:val="clear" w:color="auto" w:fill="FFFFFF"/>
        </w:rPr>
        <w:t>o</w:t>
      </w:r>
      <w:r>
        <w:rPr>
          <w:rFonts w:ascii="Arial" w:hAnsi="Arial" w:cs="Arial"/>
          <w:color w:val="222222"/>
          <w:shd w:val="clear" w:color="auto" w:fill="FFFFFF"/>
        </w:rPr>
        <w:t xml:space="preserve">s </w:t>
      </w:r>
      <w:r w:rsidR="00BD20CB">
        <w:rPr>
          <w:rFonts w:ascii="Arial" w:hAnsi="Arial" w:cs="Arial"/>
          <w:color w:val="222222"/>
          <w:shd w:val="clear" w:color="auto" w:fill="FFFFFF"/>
        </w:rPr>
        <w:t>de manera temporal</w:t>
      </w:r>
      <w:r>
        <w:rPr>
          <w:rFonts w:ascii="Arial" w:hAnsi="Arial" w:cs="Arial"/>
          <w:color w:val="222222"/>
          <w:shd w:val="clear" w:color="auto" w:fill="FFFFFF"/>
        </w:rPr>
        <w:t xml:space="preserve"> o definitiva</w:t>
      </w:r>
      <w:r w:rsidR="000D7D2A">
        <w:rPr>
          <w:rFonts w:ascii="Arial" w:hAnsi="Arial" w:cs="Arial"/>
          <w:color w:val="222222"/>
          <w:shd w:val="clear" w:color="auto" w:fill="FFFFFF"/>
        </w:rPr>
        <w:t>, el hospital cuenta con la caracterización de dichos cargos, pues los mismos están contenidos en el Manual de Específico de Funciones, Requisitos y Competencias Laborales y Comportamentales de la E</w:t>
      </w:r>
      <w:r w:rsidR="00BD20CB">
        <w:rPr>
          <w:rFonts w:ascii="Arial" w:hAnsi="Arial" w:cs="Arial"/>
          <w:color w:val="222222"/>
          <w:shd w:val="clear" w:color="auto" w:fill="FFFFFF"/>
        </w:rPr>
        <w:t xml:space="preserve">mpresa </w:t>
      </w:r>
      <w:r w:rsidR="000D7D2A">
        <w:rPr>
          <w:rFonts w:ascii="Arial" w:hAnsi="Arial" w:cs="Arial"/>
          <w:color w:val="222222"/>
          <w:shd w:val="clear" w:color="auto" w:fill="FFFFFF"/>
        </w:rPr>
        <w:t>S</w:t>
      </w:r>
      <w:r w:rsidR="00BD20CB">
        <w:rPr>
          <w:rFonts w:ascii="Arial" w:hAnsi="Arial" w:cs="Arial"/>
          <w:color w:val="222222"/>
          <w:shd w:val="clear" w:color="auto" w:fill="FFFFFF"/>
        </w:rPr>
        <w:t xml:space="preserve">ocial del </w:t>
      </w:r>
      <w:r w:rsidR="000D7D2A">
        <w:rPr>
          <w:rFonts w:ascii="Arial" w:hAnsi="Arial" w:cs="Arial"/>
          <w:color w:val="222222"/>
          <w:shd w:val="clear" w:color="auto" w:fill="FFFFFF"/>
        </w:rPr>
        <w:t>E</w:t>
      </w:r>
      <w:r w:rsidR="00BD20CB">
        <w:rPr>
          <w:rFonts w:ascii="Arial" w:hAnsi="Arial" w:cs="Arial"/>
          <w:color w:val="222222"/>
          <w:shd w:val="clear" w:color="auto" w:fill="FFFFFF"/>
        </w:rPr>
        <w:t>stado</w:t>
      </w:r>
      <w:r w:rsidR="000D7D2A">
        <w:rPr>
          <w:rFonts w:ascii="Arial" w:hAnsi="Arial" w:cs="Arial"/>
          <w:color w:val="222222"/>
          <w:shd w:val="clear" w:color="auto" w:fill="FFFFFF"/>
        </w:rPr>
        <w:t>.</w:t>
      </w:r>
      <w:r>
        <w:rPr>
          <w:rFonts w:ascii="Arial" w:hAnsi="Arial" w:cs="Arial"/>
          <w:color w:val="222222"/>
          <w:shd w:val="clear" w:color="auto" w:fill="FFFFFF"/>
        </w:rPr>
        <w:t xml:space="preserve">  </w:t>
      </w:r>
    </w:p>
    <w:p w:rsidR="00D57DB8" w:rsidRPr="00D57DB8" w:rsidRDefault="00D57DB8" w:rsidP="002201A1">
      <w:pPr>
        <w:spacing w:after="0" w:line="360" w:lineRule="auto"/>
        <w:jc w:val="both"/>
        <w:rPr>
          <w:rFonts w:ascii="Arial" w:hAnsi="Arial" w:cs="Arial"/>
          <w:color w:val="222222"/>
          <w:shd w:val="clear" w:color="auto" w:fill="FFFFFF"/>
        </w:rPr>
      </w:pPr>
    </w:p>
    <w:p w:rsidR="00D57DB8" w:rsidRDefault="00D57DB8" w:rsidP="002201A1">
      <w:pPr>
        <w:spacing w:after="0" w:line="360" w:lineRule="auto"/>
        <w:jc w:val="both"/>
        <w:rPr>
          <w:rFonts w:ascii="Arial" w:hAnsi="Arial" w:cs="Arial"/>
          <w:color w:val="222222"/>
          <w:shd w:val="clear" w:color="auto" w:fill="FFFFFF"/>
        </w:rPr>
      </w:pPr>
    </w:p>
    <w:p w:rsidR="00D57DB8" w:rsidRDefault="00D57DB8" w:rsidP="002201A1">
      <w:pPr>
        <w:spacing w:after="0" w:line="360" w:lineRule="auto"/>
        <w:jc w:val="both"/>
        <w:rPr>
          <w:rFonts w:ascii="Arial" w:hAnsi="Arial" w:cs="Arial"/>
          <w:color w:val="222222"/>
          <w:shd w:val="clear" w:color="auto" w:fill="FFFFFF"/>
        </w:rPr>
      </w:pPr>
    </w:p>
    <w:p w:rsidR="00AF704C" w:rsidRPr="00FE51D8" w:rsidRDefault="00AF704C" w:rsidP="002201A1">
      <w:pPr>
        <w:spacing w:after="0" w:line="360" w:lineRule="auto"/>
        <w:jc w:val="both"/>
        <w:rPr>
          <w:rFonts w:ascii="Arial" w:hAnsi="Arial" w:cs="Arial"/>
          <w:noProof/>
          <w:lang w:eastAsia="es-CO"/>
        </w:rPr>
      </w:pPr>
    </w:p>
    <w:p w:rsidR="00C83302" w:rsidRPr="00FE51D8" w:rsidRDefault="00C83302" w:rsidP="002201A1">
      <w:pPr>
        <w:spacing w:after="0" w:line="360" w:lineRule="auto"/>
        <w:jc w:val="center"/>
        <w:rPr>
          <w:rFonts w:ascii="Arial" w:hAnsi="Arial" w:cs="Arial"/>
          <w:noProof/>
          <w:lang w:eastAsia="es-CO"/>
        </w:rPr>
      </w:pPr>
    </w:p>
    <w:p w:rsidR="00C83302" w:rsidRDefault="00C83302" w:rsidP="002201A1">
      <w:pPr>
        <w:spacing w:after="0" w:line="360" w:lineRule="auto"/>
        <w:jc w:val="center"/>
        <w:rPr>
          <w:noProof/>
          <w:lang w:eastAsia="es-CO"/>
        </w:rPr>
      </w:pPr>
    </w:p>
    <w:p w:rsidR="00A169D9" w:rsidRDefault="00A169D9" w:rsidP="002201A1">
      <w:pPr>
        <w:spacing w:after="0" w:line="360" w:lineRule="auto"/>
        <w:jc w:val="center"/>
      </w:pPr>
    </w:p>
    <w:p w:rsidR="00AE6680" w:rsidRDefault="00AE6680" w:rsidP="002201A1">
      <w:pPr>
        <w:spacing w:after="0" w:line="360" w:lineRule="auto"/>
        <w:jc w:val="center"/>
      </w:pPr>
    </w:p>
    <w:p w:rsidR="00AE6680" w:rsidRDefault="00AE6680" w:rsidP="002201A1">
      <w:pPr>
        <w:spacing w:after="0" w:line="360" w:lineRule="auto"/>
        <w:jc w:val="center"/>
      </w:pPr>
    </w:p>
    <w:p w:rsidR="00504EDE" w:rsidRDefault="00504EDE" w:rsidP="002201A1">
      <w:pPr>
        <w:spacing w:after="0" w:line="360" w:lineRule="auto"/>
        <w:jc w:val="center"/>
      </w:pPr>
    </w:p>
    <w:p w:rsidR="00504EDE" w:rsidRDefault="00504EDE" w:rsidP="002201A1">
      <w:pPr>
        <w:spacing w:after="0" w:line="360" w:lineRule="auto"/>
        <w:jc w:val="center"/>
      </w:pPr>
    </w:p>
    <w:p w:rsidR="00504EDE" w:rsidRDefault="00504EDE" w:rsidP="002201A1">
      <w:pPr>
        <w:spacing w:after="0" w:line="360" w:lineRule="auto"/>
        <w:jc w:val="center"/>
      </w:pPr>
    </w:p>
    <w:p w:rsidR="00AE6680" w:rsidRDefault="00AE6680" w:rsidP="00B81849">
      <w:pPr>
        <w:jc w:val="center"/>
      </w:pPr>
    </w:p>
    <w:p w:rsidR="00AE6680" w:rsidRDefault="00784C92" w:rsidP="00AE6680">
      <w:pPr>
        <w:spacing w:after="0" w:line="240" w:lineRule="auto"/>
        <w:jc w:val="center"/>
        <w:rPr>
          <w:b/>
        </w:rPr>
      </w:pPr>
      <w:r>
        <w:rPr>
          <w:b/>
        </w:rPr>
        <w:lastRenderedPageBreak/>
        <w:t>CARLOS ARTURO TAPIAS SALAZAR</w:t>
      </w:r>
    </w:p>
    <w:p w:rsidR="00AE6680" w:rsidRPr="00AE6680" w:rsidRDefault="00AE6680" w:rsidP="00AE6680">
      <w:pPr>
        <w:spacing w:after="0" w:line="240" w:lineRule="auto"/>
        <w:jc w:val="center"/>
        <w:rPr>
          <w:b/>
        </w:rPr>
      </w:pPr>
      <w:r>
        <w:rPr>
          <w:b/>
        </w:rPr>
        <w:t>Gerente Empresa Social del Estado</w:t>
      </w:r>
    </w:p>
    <w:sectPr w:rsidR="00AE6680" w:rsidRPr="00AE6680" w:rsidSect="00F24F2D">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A4" w:rsidRDefault="003E31A4" w:rsidP="00F24F2D">
      <w:pPr>
        <w:spacing w:after="0" w:line="240" w:lineRule="auto"/>
      </w:pPr>
      <w:r>
        <w:separator/>
      </w:r>
    </w:p>
  </w:endnote>
  <w:endnote w:type="continuationSeparator" w:id="0">
    <w:p w:rsidR="003E31A4" w:rsidRDefault="003E31A4" w:rsidP="00F2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3E" w:rsidRDefault="00271A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2D" w:rsidRDefault="00F24F2D">
    <w:pPr>
      <w:pStyle w:val="Piedepgina"/>
    </w:pPr>
    <w:r>
      <w:rPr>
        <w:noProof/>
        <w:lang w:eastAsia="es-CO"/>
      </w:rPr>
      <w:drawing>
        <wp:inline distT="0" distB="0" distL="0" distR="0" wp14:anchorId="6B5118FD" wp14:editId="21388558">
          <wp:extent cx="5425200" cy="874800"/>
          <wp:effectExtent l="0" t="0" r="444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5200" cy="874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3E" w:rsidRDefault="00271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A4" w:rsidRDefault="003E31A4" w:rsidP="00F24F2D">
      <w:pPr>
        <w:spacing w:after="0" w:line="240" w:lineRule="auto"/>
      </w:pPr>
      <w:r>
        <w:separator/>
      </w:r>
    </w:p>
  </w:footnote>
  <w:footnote w:type="continuationSeparator" w:id="0">
    <w:p w:rsidR="003E31A4" w:rsidRDefault="003E31A4" w:rsidP="00F2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3E" w:rsidRDefault="00271A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85" w:type="pct"/>
      <w:jc w:val="center"/>
      <w:tblCellMar>
        <w:left w:w="70" w:type="dxa"/>
        <w:right w:w="70" w:type="dxa"/>
      </w:tblCellMar>
      <w:tblLook w:val="0000" w:firstRow="0" w:lastRow="0" w:firstColumn="0" w:lastColumn="0" w:noHBand="0" w:noVBand="0"/>
    </w:tblPr>
    <w:tblGrid>
      <w:gridCol w:w="2919"/>
      <w:gridCol w:w="5380"/>
      <w:gridCol w:w="2448"/>
    </w:tblGrid>
    <w:tr w:rsidR="00271A3E" w:rsidTr="00271A3E">
      <w:trPr>
        <w:cantSplit/>
        <w:trHeight w:hRule="exact" w:val="458"/>
        <w:jc w:val="center"/>
      </w:trPr>
      <w:tc>
        <w:tcPr>
          <w:tcW w:w="1358" w:type="pct"/>
          <w:vMerge w:val="restart"/>
          <w:tcBorders>
            <w:top w:val="single" w:sz="4" w:space="0" w:color="000000"/>
            <w:left w:val="single" w:sz="4" w:space="0" w:color="000000"/>
            <w:bottom w:val="single" w:sz="4" w:space="0" w:color="000000"/>
          </w:tcBorders>
        </w:tcPr>
        <w:p w:rsidR="00271A3E" w:rsidRDefault="00271A3E" w:rsidP="00271A3E">
          <w:pPr>
            <w:snapToGrid w:val="0"/>
            <w:ind w:right="-92"/>
            <w:jc w:val="center"/>
          </w:pPr>
        </w:p>
        <w:p w:rsidR="00271A3E" w:rsidRDefault="00271A3E" w:rsidP="00271A3E">
          <w:pPr>
            <w:ind w:right="-92"/>
            <w:jc w:val="center"/>
          </w:pPr>
          <w:r>
            <w:object w:dxaOrig="4606" w:dyaOrig="4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5pt" o:ole="">
                <v:imagedata r:id="rId1" o:title=""/>
              </v:shape>
              <o:OLEObject Type="Embed" ProgID="PBrush" ShapeID="_x0000_i1025" DrawAspect="Content" ObjectID="_1673423749" r:id="rId2"/>
            </w:object>
          </w:r>
        </w:p>
      </w:tc>
      <w:tc>
        <w:tcPr>
          <w:tcW w:w="2503" w:type="pct"/>
          <w:vMerge w:val="restart"/>
          <w:tcBorders>
            <w:top w:val="single" w:sz="4" w:space="0" w:color="000000"/>
            <w:left w:val="single" w:sz="4" w:space="0" w:color="000000"/>
            <w:bottom w:val="single" w:sz="4" w:space="0" w:color="000000"/>
          </w:tcBorders>
          <w:vAlign w:val="center"/>
        </w:tcPr>
        <w:p w:rsidR="00271A3E" w:rsidRPr="00C3371F" w:rsidRDefault="00271A3E" w:rsidP="00271A3E">
          <w:pPr>
            <w:pStyle w:val="Encabezado"/>
            <w:jc w:val="center"/>
            <w:rPr>
              <w:rFonts w:ascii="Arial" w:hAnsi="Arial" w:cs="Arial"/>
              <w:b/>
              <w:iCs/>
              <w:sz w:val="24"/>
              <w:szCs w:val="24"/>
            </w:rPr>
          </w:pPr>
          <w:r w:rsidRPr="00C3371F">
            <w:rPr>
              <w:rFonts w:ascii="Arial" w:hAnsi="Arial" w:cs="Arial"/>
              <w:b/>
              <w:iCs/>
              <w:sz w:val="24"/>
              <w:szCs w:val="24"/>
            </w:rPr>
            <w:t>HOSPITAL SAN RAFAEL E.S.E</w:t>
          </w:r>
        </w:p>
        <w:p w:rsidR="00271A3E" w:rsidRPr="00C3371F" w:rsidRDefault="00271A3E" w:rsidP="00271A3E">
          <w:pPr>
            <w:pStyle w:val="Encabezado"/>
            <w:jc w:val="center"/>
            <w:rPr>
              <w:rFonts w:ascii="Arial" w:hAnsi="Arial" w:cs="Arial"/>
              <w:b/>
              <w:iCs/>
              <w:sz w:val="24"/>
              <w:szCs w:val="24"/>
            </w:rPr>
          </w:pPr>
          <w:r w:rsidRPr="00C3371F">
            <w:rPr>
              <w:rFonts w:ascii="Arial" w:hAnsi="Arial" w:cs="Arial"/>
              <w:b/>
              <w:iCs/>
              <w:sz w:val="24"/>
              <w:szCs w:val="24"/>
            </w:rPr>
            <w:t>EL ÁGUILA (VALLE)</w:t>
          </w:r>
        </w:p>
        <w:p w:rsidR="00271A3E" w:rsidRPr="0034161F" w:rsidRDefault="00271A3E" w:rsidP="00271A3E">
          <w:pPr>
            <w:pStyle w:val="Encabezado"/>
            <w:jc w:val="center"/>
            <w:rPr>
              <w:rFonts w:ascii="Arial" w:hAnsi="Arial" w:cs="Arial"/>
              <w:iCs/>
            </w:rPr>
          </w:pPr>
          <w:r w:rsidRPr="00C3371F">
            <w:rPr>
              <w:rFonts w:ascii="Arial" w:hAnsi="Arial" w:cs="Arial"/>
              <w:b/>
              <w:iCs/>
              <w:sz w:val="24"/>
              <w:szCs w:val="24"/>
            </w:rPr>
            <w:t>NIT.891.901.082-3</w:t>
          </w:r>
        </w:p>
      </w:tc>
      <w:tc>
        <w:tcPr>
          <w:tcW w:w="1139" w:type="pct"/>
          <w:tcBorders>
            <w:top w:val="single" w:sz="4" w:space="0" w:color="000000"/>
            <w:left w:val="single" w:sz="4" w:space="0" w:color="000000"/>
            <w:bottom w:val="single" w:sz="4" w:space="0" w:color="000000"/>
            <w:right w:val="single" w:sz="4" w:space="0" w:color="000000"/>
          </w:tcBorders>
          <w:vAlign w:val="center"/>
        </w:tcPr>
        <w:p w:rsidR="00271A3E" w:rsidRPr="008D772E" w:rsidRDefault="00271A3E" w:rsidP="00271A3E">
          <w:pPr>
            <w:snapToGrid w:val="0"/>
            <w:rPr>
              <w:rFonts w:ascii="Arial" w:hAnsi="Arial" w:cs="Arial"/>
            </w:rPr>
          </w:pPr>
          <w:r w:rsidRPr="008D772E">
            <w:rPr>
              <w:rFonts w:ascii="Arial" w:hAnsi="Arial" w:cs="Arial"/>
              <w:noProof/>
            </w:rPr>
            <w:t xml:space="preserve">Página </w:t>
          </w:r>
          <w:r w:rsidRPr="008D772E">
            <w:rPr>
              <w:rFonts w:ascii="Arial" w:hAnsi="Arial" w:cs="Arial"/>
              <w:noProof/>
            </w:rPr>
            <w:fldChar w:fldCharType="begin"/>
          </w:r>
          <w:r w:rsidRPr="008D772E">
            <w:rPr>
              <w:rFonts w:ascii="Arial" w:hAnsi="Arial" w:cs="Arial"/>
              <w:noProof/>
            </w:rPr>
            <w:instrText xml:space="preserve"> PAGE </w:instrText>
          </w:r>
          <w:r w:rsidRPr="008D772E">
            <w:rPr>
              <w:rFonts w:ascii="Arial" w:hAnsi="Arial" w:cs="Arial"/>
              <w:noProof/>
            </w:rPr>
            <w:fldChar w:fldCharType="separate"/>
          </w:r>
          <w:r w:rsidR="00CC22C3">
            <w:rPr>
              <w:rFonts w:ascii="Arial" w:hAnsi="Arial" w:cs="Arial"/>
              <w:noProof/>
            </w:rPr>
            <w:t>1</w:t>
          </w:r>
          <w:r w:rsidRPr="008D772E">
            <w:rPr>
              <w:rFonts w:ascii="Arial" w:hAnsi="Arial" w:cs="Arial"/>
              <w:noProof/>
            </w:rPr>
            <w:fldChar w:fldCharType="end"/>
          </w:r>
          <w:r w:rsidRPr="008D772E">
            <w:rPr>
              <w:rFonts w:ascii="Arial" w:hAnsi="Arial" w:cs="Arial"/>
              <w:noProof/>
            </w:rPr>
            <w:t xml:space="preserve"> de </w:t>
          </w:r>
          <w:r w:rsidRPr="008D772E">
            <w:rPr>
              <w:rFonts w:ascii="Arial" w:hAnsi="Arial" w:cs="Arial"/>
              <w:noProof/>
            </w:rPr>
            <w:fldChar w:fldCharType="begin"/>
          </w:r>
          <w:r w:rsidRPr="008D772E">
            <w:rPr>
              <w:rFonts w:ascii="Arial" w:hAnsi="Arial" w:cs="Arial"/>
              <w:noProof/>
            </w:rPr>
            <w:instrText xml:space="preserve"> NUMPAGES </w:instrText>
          </w:r>
          <w:r w:rsidRPr="008D772E">
            <w:rPr>
              <w:rFonts w:ascii="Arial" w:hAnsi="Arial" w:cs="Arial"/>
              <w:noProof/>
            </w:rPr>
            <w:fldChar w:fldCharType="separate"/>
          </w:r>
          <w:r w:rsidR="00CC22C3">
            <w:rPr>
              <w:rFonts w:ascii="Arial" w:hAnsi="Arial" w:cs="Arial"/>
              <w:noProof/>
            </w:rPr>
            <w:t>9</w:t>
          </w:r>
          <w:r w:rsidRPr="008D772E">
            <w:rPr>
              <w:rFonts w:ascii="Arial" w:hAnsi="Arial" w:cs="Arial"/>
              <w:noProof/>
            </w:rPr>
            <w:fldChar w:fldCharType="end"/>
          </w:r>
        </w:p>
      </w:tc>
    </w:tr>
    <w:tr w:rsidR="00271A3E" w:rsidTr="00271A3E">
      <w:trPr>
        <w:cantSplit/>
        <w:trHeight w:val="376"/>
        <w:jc w:val="center"/>
      </w:trPr>
      <w:tc>
        <w:tcPr>
          <w:tcW w:w="1358" w:type="pct"/>
          <w:vMerge/>
          <w:tcBorders>
            <w:top w:val="single" w:sz="4" w:space="0" w:color="000000"/>
            <w:left w:val="single" w:sz="4" w:space="0" w:color="000000"/>
            <w:bottom w:val="single" w:sz="4" w:space="0" w:color="000000"/>
          </w:tcBorders>
        </w:tcPr>
        <w:p w:rsidR="00271A3E" w:rsidRDefault="00271A3E" w:rsidP="00271A3E"/>
      </w:tc>
      <w:tc>
        <w:tcPr>
          <w:tcW w:w="2503" w:type="pct"/>
          <w:vMerge/>
          <w:tcBorders>
            <w:top w:val="single" w:sz="4" w:space="0" w:color="000000"/>
            <w:left w:val="single" w:sz="4" w:space="0" w:color="000000"/>
            <w:bottom w:val="single" w:sz="4" w:space="0" w:color="000000"/>
          </w:tcBorders>
        </w:tcPr>
        <w:p w:rsidR="00271A3E" w:rsidRPr="0034161F" w:rsidRDefault="00271A3E" w:rsidP="00271A3E"/>
      </w:tc>
      <w:tc>
        <w:tcPr>
          <w:tcW w:w="1139" w:type="pct"/>
          <w:tcBorders>
            <w:top w:val="single" w:sz="4" w:space="0" w:color="000000"/>
            <w:left w:val="single" w:sz="4" w:space="0" w:color="000000"/>
            <w:bottom w:val="single" w:sz="4" w:space="0" w:color="000000"/>
            <w:right w:val="single" w:sz="4" w:space="0" w:color="000000"/>
          </w:tcBorders>
          <w:vAlign w:val="center"/>
        </w:tcPr>
        <w:p w:rsidR="00271A3E" w:rsidRPr="008D772E" w:rsidRDefault="00CC22C3" w:rsidP="00271A3E">
          <w:pPr>
            <w:snapToGrid w:val="0"/>
            <w:rPr>
              <w:rFonts w:ascii="Arial" w:hAnsi="Arial" w:cs="Arial"/>
            </w:rPr>
          </w:pPr>
          <w:r>
            <w:rPr>
              <w:rFonts w:ascii="Arial" w:hAnsi="Arial" w:cs="Arial"/>
            </w:rPr>
            <w:t>CÓDIGO: GT</w:t>
          </w:r>
          <w:bookmarkStart w:id="0" w:name="_GoBack"/>
          <w:bookmarkEnd w:id="0"/>
          <w:r w:rsidR="00271A3E">
            <w:rPr>
              <w:rFonts w:ascii="Arial" w:hAnsi="Arial" w:cs="Arial"/>
            </w:rPr>
            <w:t xml:space="preserve">-OD-02 </w:t>
          </w:r>
        </w:p>
      </w:tc>
    </w:tr>
    <w:tr w:rsidR="00271A3E" w:rsidTr="00271A3E">
      <w:trPr>
        <w:cantSplit/>
        <w:trHeight w:val="289"/>
        <w:jc w:val="center"/>
      </w:trPr>
      <w:tc>
        <w:tcPr>
          <w:tcW w:w="1358" w:type="pct"/>
          <w:vMerge/>
          <w:tcBorders>
            <w:top w:val="single" w:sz="4" w:space="0" w:color="000000"/>
            <w:left w:val="single" w:sz="4" w:space="0" w:color="000000"/>
            <w:bottom w:val="single" w:sz="4" w:space="0" w:color="000000"/>
          </w:tcBorders>
        </w:tcPr>
        <w:p w:rsidR="00271A3E" w:rsidRDefault="00271A3E" w:rsidP="00271A3E"/>
      </w:tc>
      <w:tc>
        <w:tcPr>
          <w:tcW w:w="2503" w:type="pct"/>
          <w:vMerge w:val="restart"/>
          <w:tcBorders>
            <w:top w:val="single" w:sz="4" w:space="0" w:color="000000"/>
            <w:left w:val="single" w:sz="4" w:space="0" w:color="000000"/>
            <w:bottom w:val="single" w:sz="4" w:space="0" w:color="000000"/>
          </w:tcBorders>
          <w:vAlign w:val="center"/>
        </w:tcPr>
        <w:p w:rsidR="00271A3E" w:rsidRPr="0034161F" w:rsidRDefault="00271A3E" w:rsidP="00271A3E">
          <w:pPr>
            <w:pStyle w:val="Ttulo3"/>
            <w:jc w:val="center"/>
          </w:pPr>
          <w:r>
            <w:rPr>
              <w:sz w:val="24"/>
              <w:szCs w:val="24"/>
            </w:rPr>
            <w:t xml:space="preserve">PLAN ANUAL DE VACANTES </w:t>
          </w:r>
        </w:p>
      </w:tc>
      <w:tc>
        <w:tcPr>
          <w:tcW w:w="1139" w:type="pct"/>
          <w:tcBorders>
            <w:top w:val="single" w:sz="4" w:space="0" w:color="000000"/>
            <w:left w:val="single" w:sz="4" w:space="0" w:color="000000"/>
            <w:bottom w:val="single" w:sz="4" w:space="0" w:color="000000"/>
            <w:right w:val="single" w:sz="4" w:space="0" w:color="000000"/>
          </w:tcBorders>
          <w:vAlign w:val="center"/>
        </w:tcPr>
        <w:p w:rsidR="00271A3E" w:rsidRPr="008D772E" w:rsidRDefault="00271A3E" w:rsidP="00271A3E">
          <w:pPr>
            <w:snapToGrid w:val="0"/>
            <w:rPr>
              <w:rFonts w:ascii="Arial" w:hAnsi="Arial" w:cs="Arial"/>
            </w:rPr>
          </w:pPr>
          <w:r w:rsidRPr="008D772E">
            <w:rPr>
              <w:rFonts w:ascii="Arial" w:hAnsi="Arial" w:cs="Arial"/>
            </w:rPr>
            <w:t>VERSIÓN 01</w:t>
          </w:r>
        </w:p>
      </w:tc>
    </w:tr>
    <w:tr w:rsidR="00271A3E" w:rsidTr="00271A3E">
      <w:trPr>
        <w:cantSplit/>
        <w:trHeight w:val="289"/>
        <w:jc w:val="center"/>
      </w:trPr>
      <w:tc>
        <w:tcPr>
          <w:tcW w:w="1358" w:type="pct"/>
          <w:vMerge/>
          <w:tcBorders>
            <w:top w:val="single" w:sz="4" w:space="0" w:color="000000"/>
            <w:left w:val="single" w:sz="4" w:space="0" w:color="000000"/>
            <w:bottom w:val="single" w:sz="4" w:space="0" w:color="000000"/>
          </w:tcBorders>
        </w:tcPr>
        <w:p w:rsidR="00271A3E" w:rsidRDefault="00271A3E" w:rsidP="00271A3E"/>
      </w:tc>
      <w:tc>
        <w:tcPr>
          <w:tcW w:w="2503" w:type="pct"/>
          <w:vMerge/>
          <w:tcBorders>
            <w:top w:val="single" w:sz="4" w:space="0" w:color="000000"/>
            <w:left w:val="single" w:sz="4" w:space="0" w:color="000000"/>
            <w:bottom w:val="single" w:sz="4" w:space="0" w:color="000000"/>
          </w:tcBorders>
          <w:vAlign w:val="center"/>
        </w:tcPr>
        <w:p w:rsidR="00271A3E" w:rsidRPr="0034161F" w:rsidRDefault="00271A3E" w:rsidP="00271A3E">
          <w:pPr>
            <w:jc w:val="center"/>
            <w:rPr>
              <w:rFonts w:ascii="Arial" w:hAnsi="Arial" w:cs="Arial"/>
            </w:rPr>
          </w:pPr>
        </w:p>
      </w:tc>
      <w:tc>
        <w:tcPr>
          <w:tcW w:w="1139" w:type="pct"/>
          <w:tcBorders>
            <w:top w:val="single" w:sz="4" w:space="0" w:color="000000"/>
            <w:left w:val="single" w:sz="4" w:space="0" w:color="000000"/>
            <w:bottom w:val="single" w:sz="4" w:space="0" w:color="000000"/>
            <w:right w:val="single" w:sz="4" w:space="0" w:color="000000"/>
          </w:tcBorders>
          <w:vAlign w:val="center"/>
        </w:tcPr>
        <w:p w:rsidR="00271A3E" w:rsidRPr="008D772E" w:rsidRDefault="00271A3E" w:rsidP="00271A3E">
          <w:pPr>
            <w:snapToGrid w:val="0"/>
            <w:rPr>
              <w:rFonts w:ascii="Arial" w:hAnsi="Arial" w:cs="Arial"/>
            </w:rPr>
          </w:pPr>
          <w:r w:rsidRPr="008D772E">
            <w:rPr>
              <w:rFonts w:ascii="Arial" w:hAnsi="Arial" w:cs="Arial"/>
            </w:rPr>
            <w:t xml:space="preserve">FECHA: </w:t>
          </w:r>
          <w:r>
            <w:rPr>
              <w:rFonts w:ascii="Arial" w:hAnsi="Arial" w:cs="Arial"/>
            </w:rPr>
            <w:t>27/01/2021</w:t>
          </w:r>
        </w:p>
      </w:tc>
    </w:tr>
    <w:tr w:rsidR="00271A3E" w:rsidTr="00271A3E">
      <w:trPr>
        <w:cantSplit/>
        <w:trHeight w:val="264"/>
        <w:jc w:val="center"/>
      </w:trPr>
      <w:tc>
        <w:tcPr>
          <w:tcW w:w="1358" w:type="pct"/>
          <w:vMerge/>
          <w:tcBorders>
            <w:top w:val="single" w:sz="4" w:space="0" w:color="000000"/>
            <w:left w:val="single" w:sz="4" w:space="0" w:color="000000"/>
            <w:bottom w:val="single" w:sz="4" w:space="0" w:color="000000"/>
          </w:tcBorders>
        </w:tcPr>
        <w:p w:rsidR="00271A3E" w:rsidRDefault="00271A3E" w:rsidP="00271A3E"/>
      </w:tc>
      <w:tc>
        <w:tcPr>
          <w:tcW w:w="2503" w:type="pct"/>
          <w:vMerge/>
          <w:tcBorders>
            <w:top w:val="single" w:sz="4" w:space="0" w:color="000000"/>
            <w:left w:val="single" w:sz="4" w:space="0" w:color="000000"/>
            <w:bottom w:val="single" w:sz="4" w:space="0" w:color="000000"/>
          </w:tcBorders>
        </w:tcPr>
        <w:p w:rsidR="00271A3E" w:rsidRPr="0034161F" w:rsidRDefault="00271A3E" w:rsidP="00271A3E"/>
      </w:tc>
      <w:tc>
        <w:tcPr>
          <w:tcW w:w="1139" w:type="pct"/>
          <w:tcBorders>
            <w:top w:val="single" w:sz="4" w:space="0" w:color="000000"/>
            <w:left w:val="single" w:sz="4" w:space="0" w:color="000000"/>
            <w:bottom w:val="single" w:sz="4" w:space="0" w:color="000000"/>
            <w:right w:val="single" w:sz="4" w:space="0" w:color="000000"/>
          </w:tcBorders>
          <w:vAlign w:val="center"/>
        </w:tcPr>
        <w:p w:rsidR="00271A3E" w:rsidRPr="008D772E" w:rsidRDefault="00271A3E" w:rsidP="00271A3E">
          <w:pPr>
            <w:snapToGrid w:val="0"/>
            <w:rPr>
              <w:rFonts w:ascii="Arial" w:hAnsi="Arial" w:cs="Arial"/>
            </w:rPr>
          </w:pPr>
          <w:r w:rsidRPr="008D772E">
            <w:rPr>
              <w:rFonts w:ascii="Arial" w:hAnsi="Arial" w:cs="Arial"/>
            </w:rPr>
            <w:t xml:space="preserve">TRD: </w:t>
          </w:r>
          <w:r>
            <w:rPr>
              <w:rFonts w:ascii="Arial" w:hAnsi="Arial" w:cs="Arial"/>
            </w:rPr>
            <w:t>252</w:t>
          </w:r>
        </w:p>
      </w:tc>
    </w:tr>
  </w:tbl>
  <w:p w:rsidR="00271A3E" w:rsidRDefault="00271A3E">
    <w:pPr>
      <w:pStyle w:val="Encabezado"/>
    </w:pPr>
  </w:p>
  <w:p w:rsidR="00F24F2D" w:rsidRDefault="003E31A4">
    <w:pPr>
      <w:pStyle w:val="Encabezado"/>
    </w:pPr>
    <w:r>
      <w:rPr>
        <w:noProof/>
        <w:lang w:eastAsia="es-CO"/>
      </w:rPr>
      <w:pict>
        <v:shape id="WordPictureWatermark11130158" o:spid="_x0000_s2049" type="#_x0000_t75" style="position:absolute;margin-left:44.15pt;margin-top:79.75pt;width:385.95pt;height:408.9pt;z-index:-251658752;mso-position-horizontal-relative:margin;mso-position-vertical-relative:margin" o:allowincell="f">
          <v:imagedata r:id="rId3" o:title="LOGO HOSPIT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3E" w:rsidRDefault="00271A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3035"/>
    <w:multiLevelType w:val="multilevel"/>
    <w:tmpl w:val="E00CA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nsid w:val="4E625511"/>
    <w:multiLevelType w:val="hybridMultilevel"/>
    <w:tmpl w:val="3A183CBE"/>
    <w:lvl w:ilvl="0" w:tplc="22102E58">
      <w:start w:val="1"/>
      <w:numFmt w:val="lowerLetter"/>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
    <w:nsid w:val="55DF07E9"/>
    <w:multiLevelType w:val="hybridMultilevel"/>
    <w:tmpl w:val="D1508A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1"/>
    <w:rsid w:val="000238DA"/>
    <w:rsid w:val="000362BF"/>
    <w:rsid w:val="00047290"/>
    <w:rsid w:val="00052D51"/>
    <w:rsid w:val="000530D1"/>
    <w:rsid w:val="000C1A79"/>
    <w:rsid w:val="000D55F1"/>
    <w:rsid w:val="000D7D2A"/>
    <w:rsid w:val="00107F49"/>
    <w:rsid w:val="00130E58"/>
    <w:rsid w:val="00183A5C"/>
    <w:rsid w:val="001930E3"/>
    <w:rsid w:val="002033D0"/>
    <w:rsid w:val="002201A1"/>
    <w:rsid w:val="00271A3E"/>
    <w:rsid w:val="00283B1F"/>
    <w:rsid w:val="002A7A49"/>
    <w:rsid w:val="002B5C2A"/>
    <w:rsid w:val="002D4B41"/>
    <w:rsid w:val="00326C13"/>
    <w:rsid w:val="003356CB"/>
    <w:rsid w:val="0035285A"/>
    <w:rsid w:val="003A70E5"/>
    <w:rsid w:val="003B7271"/>
    <w:rsid w:val="003C2E84"/>
    <w:rsid w:val="003E31A4"/>
    <w:rsid w:val="004467E0"/>
    <w:rsid w:val="004F60F2"/>
    <w:rsid w:val="00504EDE"/>
    <w:rsid w:val="00633466"/>
    <w:rsid w:val="006B5141"/>
    <w:rsid w:val="00784C92"/>
    <w:rsid w:val="00797F59"/>
    <w:rsid w:val="007A1FFA"/>
    <w:rsid w:val="007C7AE0"/>
    <w:rsid w:val="00860BFC"/>
    <w:rsid w:val="00887AD8"/>
    <w:rsid w:val="008917C4"/>
    <w:rsid w:val="008A7B92"/>
    <w:rsid w:val="00A169D9"/>
    <w:rsid w:val="00A324F3"/>
    <w:rsid w:val="00AA2361"/>
    <w:rsid w:val="00AD1D88"/>
    <w:rsid w:val="00AE6680"/>
    <w:rsid w:val="00AF704C"/>
    <w:rsid w:val="00B22A06"/>
    <w:rsid w:val="00B3178C"/>
    <w:rsid w:val="00B76734"/>
    <w:rsid w:val="00B81849"/>
    <w:rsid w:val="00BA1F42"/>
    <w:rsid w:val="00BD20CB"/>
    <w:rsid w:val="00C83302"/>
    <w:rsid w:val="00CA2EC0"/>
    <w:rsid w:val="00CC22C3"/>
    <w:rsid w:val="00D175BD"/>
    <w:rsid w:val="00D34FC3"/>
    <w:rsid w:val="00D57DB8"/>
    <w:rsid w:val="00DA4609"/>
    <w:rsid w:val="00DB3CD0"/>
    <w:rsid w:val="00DD3847"/>
    <w:rsid w:val="00E14E15"/>
    <w:rsid w:val="00F24F2D"/>
    <w:rsid w:val="00F6050A"/>
    <w:rsid w:val="00F75BE4"/>
    <w:rsid w:val="00F97CC8"/>
    <w:rsid w:val="00FC5C77"/>
    <w:rsid w:val="00FE51D8"/>
    <w:rsid w:val="00FF21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1477C0-497E-4D93-9A45-AEA39B08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271A3E"/>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3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0D1"/>
    <w:rPr>
      <w:rFonts w:ascii="Tahoma" w:hAnsi="Tahoma" w:cs="Tahoma"/>
      <w:sz w:val="16"/>
      <w:szCs w:val="16"/>
    </w:rPr>
  </w:style>
  <w:style w:type="paragraph" w:styleId="Encabezado">
    <w:name w:val="header"/>
    <w:basedOn w:val="Normal"/>
    <w:link w:val="EncabezadoCar"/>
    <w:unhideWhenUsed/>
    <w:rsid w:val="00F24F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F2D"/>
  </w:style>
  <w:style w:type="paragraph" w:styleId="Piedepgina">
    <w:name w:val="footer"/>
    <w:basedOn w:val="Normal"/>
    <w:link w:val="PiedepginaCar"/>
    <w:uiPriority w:val="99"/>
    <w:unhideWhenUsed/>
    <w:rsid w:val="00F24F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F2D"/>
  </w:style>
  <w:style w:type="paragraph" w:styleId="Prrafodelista">
    <w:name w:val="List Paragraph"/>
    <w:basedOn w:val="Normal"/>
    <w:uiPriority w:val="34"/>
    <w:qFormat/>
    <w:rsid w:val="00AF704C"/>
    <w:pPr>
      <w:ind w:left="720"/>
      <w:contextualSpacing/>
    </w:pPr>
  </w:style>
  <w:style w:type="character" w:styleId="Hipervnculo">
    <w:name w:val="Hyperlink"/>
    <w:basedOn w:val="Fuentedeprrafopredeter"/>
    <w:uiPriority w:val="99"/>
    <w:unhideWhenUsed/>
    <w:rsid w:val="00130E58"/>
    <w:rPr>
      <w:color w:val="0000FF" w:themeColor="hyperlink"/>
      <w:u w:val="single"/>
    </w:rPr>
  </w:style>
  <w:style w:type="paragraph" w:customStyle="1" w:styleId="Default">
    <w:name w:val="Default"/>
    <w:rsid w:val="003C2E8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33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271A3E"/>
    <w:rPr>
      <w:rFonts w:ascii="Arial" w:eastAsia="Times New Roman" w:hAnsi="Arial" w:cs="Arial"/>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8245">
      <w:bodyDiv w:val="1"/>
      <w:marLeft w:val="0"/>
      <w:marRight w:val="0"/>
      <w:marTop w:val="0"/>
      <w:marBottom w:val="0"/>
      <w:divBdr>
        <w:top w:val="none" w:sz="0" w:space="0" w:color="auto"/>
        <w:left w:val="none" w:sz="0" w:space="0" w:color="auto"/>
        <w:bottom w:val="none" w:sz="0" w:space="0" w:color="auto"/>
        <w:right w:val="none" w:sz="0" w:space="0" w:color="auto"/>
      </w:divBdr>
    </w:div>
    <w:div w:id="467818317">
      <w:bodyDiv w:val="1"/>
      <w:marLeft w:val="0"/>
      <w:marRight w:val="0"/>
      <w:marTop w:val="0"/>
      <w:marBottom w:val="0"/>
      <w:divBdr>
        <w:top w:val="none" w:sz="0" w:space="0" w:color="auto"/>
        <w:left w:val="none" w:sz="0" w:space="0" w:color="auto"/>
        <w:bottom w:val="none" w:sz="0" w:space="0" w:color="auto"/>
        <w:right w:val="none" w:sz="0" w:space="0" w:color="auto"/>
      </w:divBdr>
    </w:div>
    <w:div w:id="768964855">
      <w:bodyDiv w:val="1"/>
      <w:marLeft w:val="0"/>
      <w:marRight w:val="0"/>
      <w:marTop w:val="0"/>
      <w:marBottom w:val="0"/>
      <w:divBdr>
        <w:top w:val="none" w:sz="0" w:space="0" w:color="auto"/>
        <w:left w:val="none" w:sz="0" w:space="0" w:color="auto"/>
        <w:bottom w:val="none" w:sz="0" w:space="0" w:color="auto"/>
        <w:right w:val="none" w:sz="0" w:space="0" w:color="auto"/>
      </w:divBdr>
    </w:div>
    <w:div w:id="1396464805">
      <w:bodyDiv w:val="1"/>
      <w:marLeft w:val="0"/>
      <w:marRight w:val="0"/>
      <w:marTop w:val="0"/>
      <w:marBottom w:val="0"/>
      <w:divBdr>
        <w:top w:val="none" w:sz="0" w:space="0" w:color="auto"/>
        <w:left w:val="none" w:sz="0" w:space="0" w:color="auto"/>
        <w:bottom w:val="none" w:sz="0" w:space="0" w:color="auto"/>
        <w:right w:val="none" w:sz="0" w:space="0" w:color="auto"/>
      </w:divBdr>
    </w:div>
    <w:div w:id="16387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300B-83F8-44FE-AF53-62EC4EEC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1712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SUBGERENTE</dc:creator>
  <cp:lastModifiedBy>DIANA SAAVEDRA</cp:lastModifiedBy>
  <cp:revision>31</cp:revision>
  <cp:lastPrinted>2019-08-20T20:08:00Z</cp:lastPrinted>
  <dcterms:created xsi:type="dcterms:W3CDTF">2015-09-03T15:53:00Z</dcterms:created>
  <dcterms:modified xsi:type="dcterms:W3CDTF">2021-01-29T16:09:00Z</dcterms:modified>
</cp:coreProperties>
</file>